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742" w:type="pct"/>
        <w:jc w:val="center"/>
        <w:tblLook w:val="01E0" w:firstRow="1" w:lastRow="1" w:firstColumn="1" w:lastColumn="1" w:noHBand="0" w:noVBand="0"/>
      </w:tblPr>
      <w:tblGrid>
        <w:gridCol w:w="4465"/>
        <w:gridCol w:w="5953"/>
      </w:tblGrid>
      <w:tr w:rsidR="00165789" w:rsidRPr="0088481C" w:rsidTr="003F0865">
        <w:trPr>
          <w:jc w:val="center"/>
        </w:trPr>
        <w:tc>
          <w:tcPr>
            <w:tcW w:w="2143" w:type="pct"/>
            <w:shd w:val="clear" w:color="auto" w:fill="auto"/>
          </w:tcPr>
          <w:p w:rsidR="00165789" w:rsidRPr="00D62BAC" w:rsidRDefault="00165789" w:rsidP="003F0865">
            <w:pPr>
              <w:jc w:val="center"/>
              <w:rPr>
                <w:rFonts w:ascii="Times New Roman" w:hAnsi="Times New Roman" w:cs="Times New Roman"/>
                <w:color w:val="auto"/>
                <w:sz w:val="26"/>
                <w:szCs w:val="26"/>
              </w:rPr>
            </w:pPr>
            <w:r w:rsidRPr="00D62BAC">
              <w:rPr>
                <w:rFonts w:ascii="Times New Roman" w:hAnsi="Times New Roman" w:cs="Times New Roman"/>
                <w:color w:val="auto"/>
                <w:sz w:val="26"/>
                <w:szCs w:val="26"/>
              </w:rPr>
              <w:t>UBND TỈNH THÁI NGUYÊN</w:t>
            </w:r>
          </w:p>
          <w:p w:rsidR="00165789" w:rsidRPr="0088481C" w:rsidRDefault="00165789" w:rsidP="003F0865">
            <w:pPr>
              <w:jc w:val="center"/>
              <w:rPr>
                <w:rFonts w:ascii="Times New Roman" w:hAnsi="Times New Roman" w:cs="Times New Roman"/>
                <w:b/>
                <w:color w:val="auto"/>
                <w:sz w:val="26"/>
                <w:szCs w:val="26"/>
              </w:rPr>
            </w:pPr>
            <w:r w:rsidRPr="0088481C">
              <w:rPr>
                <w:rFonts w:ascii="Times New Roman" w:hAnsi="Times New Roman" w:cs="Times New Roman"/>
                <w:b/>
                <w:noProof/>
                <w:color w:val="auto"/>
                <w:sz w:val="26"/>
                <w:szCs w:val="26"/>
              </w:rPr>
              <mc:AlternateContent>
                <mc:Choice Requires="wps">
                  <w:drawing>
                    <wp:anchor distT="0" distB="0" distL="114300" distR="114300" simplePos="0" relativeHeight="251659264" behindDoc="0" locked="0" layoutInCell="1" allowOverlap="1" wp14:anchorId="44A0A2DE" wp14:editId="6194E5D4">
                      <wp:simplePos x="0" y="0"/>
                      <wp:positionH relativeFrom="column">
                        <wp:posOffset>512464</wp:posOffset>
                      </wp:positionH>
                      <wp:positionV relativeFrom="paragraph">
                        <wp:posOffset>219568</wp:posOffset>
                      </wp:positionV>
                      <wp:extent cx="1480782" cy="0"/>
                      <wp:effectExtent l="0" t="0" r="24765" b="19050"/>
                      <wp:wrapNone/>
                      <wp:docPr id="5" name="Straight Connector 5"/>
                      <wp:cNvGraphicFramePr/>
                      <a:graphic xmlns:a="http://schemas.openxmlformats.org/drawingml/2006/main">
                        <a:graphicData uri="http://schemas.microsoft.com/office/word/2010/wordprocessingShape">
                          <wps:wsp>
                            <wps:cNvCnPr/>
                            <wps:spPr>
                              <a:xfrm>
                                <a:off x="0" y="0"/>
                                <a:ext cx="14807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95705A"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35pt,17.3pt" to="156.95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" strokecolor="black [3213]" strokeweight=".5pt">
                      <v:stroke joinstyle="miter"/>
                    </v:line>
                  </w:pict>
                </mc:Fallback>
              </mc:AlternateContent>
            </w:r>
            <w:r w:rsidRPr="000E1360">
              <w:rPr>
                <w:rFonts w:ascii="Times New Roman" w:hAnsi="Times New Roman" w:cs="Times New Roman"/>
                <w:b/>
                <w:color w:val="auto"/>
                <w:sz w:val="26"/>
                <w:szCs w:val="26"/>
              </w:rPr>
              <w:t>SỞ KHOA HỌC VÀ CÔNG NGHỆ</w:t>
            </w:r>
            <w:r w:rsidRPr="0088481C">
              <w:rPr>
                <w:rFonts w:ascii="Times New Roman" w:hAnsi="Times New Roman" w:cs="Times New Roman"/>
                <w:b/>
                <w:color w:val="auto"/>
                <w:sz w:val="26"/>
                <w:szCs w:val="26"/>
              </w:rPr>
              <w:br/>
            </w:r>
          </w:p>
        </w:tc>
        <w:tc>
          <w:tcPr>
            <w:tcW w:w="2857" w:type="pct"/>
            <w:shd w:val="clear" w:color="auto" w:fill="auto"/>
          </w:tcPr>
          <w:p w:rsidR="00165789" w:rsidRPr="0088481C" w:rsidRDefault="00165789" w:rsidP="003F0865">
            <w:pPr>
              <w:jc w:val="center"/>
              <w:rPr>
                <w:rFonts w:ascii="Times New Roman" w:hAnsi="Times New Roman" w:cs="Times New Roman"/>
                <w:b/>
                <w:color w:val="auto"/>
                <w:sz w:val="26"/>
                <w:szCs w:val="26"/>
              </w:rPr>
            </w:pPr>
            <w:r w:rsidRPr="0088481C">
              <w:rPr>
                <w:rFonts w:ascii="Times New Roman" w:hAnsi="Times New Roman" w:cs="Times New Roman"/>
                <w:b/>
                <w:noProof/>
                <w:color w:val="auto"/>
                <w:sz w:val="26"/>
                <w:szCs w:val="26"/>
              </w:rPr>
              <mc:AlternateContent>
                <mc:Choice Requires="wps">
                  <w:drawing>
                    <wp:anchor distT="0" distB="0" distL="114300" distR="114300" simplePos="0" relativeHeight="251660288" behindDoc="0" locked="0" layoutInCell="1" allowOverlap="1" wp14:anchorId="2841E549" wp14:editId="0305F13F">
                      <wp:simplePos x="0" y="0"/>
                      <wp:positionH relativeFrom="column">
                        <wp:posOffset>760466</wp:posOffset>
                      </wp:positionH>
                      <wp:positionV relativeFrom="paragraph">
                        <wp:posOffset>408940</wp:posOffset>
                      </wp:positionV>
                      <wp:extent cx="2106777" cy="0"/>
                      <wp:effectExtent l="0" t="0" r="27305" b="19050"/>
                      <wp:wrapNone/>
                      <wp:docPr id="6" name="Straight Connector 6"/>
                      <wp:cNvGraphicFramePr/>
                      <a:graphic xmlns:a="http://schemas.openxmlformats.org/drawingml/2006/main">
                        <a:graphicData uri="http://schemas.microsoft.com/office/word/2010/wordprocessingShape">
                          <wps:wsp>
                            <wps:cNvCnPr/>
                            <wps:spPr>
                              <a:xfrm>
                                <a:off x="0" y="0"/>
                                <a:ext cx="210677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CC37D28" id="Straight Connecto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9pt,32.2pt" to="225.8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" strokecolor="black [3213]" strokeweight=".5pt">
                      <v:stroke joinstyle="miter"/>
                    </v:line>
                  </w:pict>
                </mc:Fallback>
              </mc:AlternateContent>
            </w:r>
            <w:r w:rsidRPr="0088481C">
              <w:rPr>
                <w:rFonts w:ascii="Times New Roman" w:hAnsi="Times New Roman" w:cs="Times New Roman"/>
                <w:b/>
                <w:color w:val="auto"/>
                <w:sz w:val="26"/>
                <w:szCs w:val="26"/>
              </w:rPr>
              <w:t>CỘNG HÒA XÃ HỘI CHỦ NGHĨA VIỆT NAM</w:t>
            </w:r>
            <w:r w:rsidRPr="0088481C">
              <w:rPr>
                <w:rFonts w:ascii="Times New Roman" w:hAnsi="Times New Roman" w:cs="Times New Roman"/>
                <w:b/>
                <w:color w:val="auto"/>
                <w:sz w:val="26"/>
                <w:szCs w:val="26"/>
              </w:rPr>
              <w:br/>
            </w:r>
            <w:r w:rsidRPr="005A0068">
              <w:rPr>
                <w:rFonts w:ascii="Times New Roman" w:hAnsi="Times New Roman" w:cs="Times New Roman"/>
                <w:b/>
                <w:color w:val="auto"/>
                <w:sz w:val="28"/>
                <w:szCs w:val="28"/>
              </w:rPr>
              <w:t>Độc lập - Tự do - Hạnh phúc</w:t>
            </w:r>
            <w:r w:rsidRPr="0088481C">
              <w:rPr>
                <w:rFonts w:ascii="Times New Roman" w:hAnsi="Times New Roman" w:cs="Times New Roman"/>
                <w:b/>
                <w:color w:val="auto"/>
                <w:sz w:val="26"/>
                <w:szCs w:val="26"/>
              </w:rPr>
              <w:t xml:space="preserve"> </w:t>
            </w:r>
            <w:r w:rsidRPr="0088481C">
              <w:rPr>
                <w:rFonts w:ascii="Times New Roman" w:hAnsi="Times New Roman" w:cs="Times New Roman"/>
                <w:b/>
                <w:color w:val="auto"/>
                <w:sz w:val="26"/>
                <w:szCs w:val="26"/>
              </w:rPr>
              <w:br/>
            </w:r>
          </w:p>
        </w:tc>
      </w:tr>
      <w:tr w:rsidR="00165789" w:rsidRPr="0088481C" w:rsidTr="003F0865">
        <w:trPr>
          <w:jc w:val="center"/>
        </w:trPr>
        <w:tc>
          <w:tcPr>
            <w:tcW w:w="2143" w:type="pct"/>
            <w:shd w:val="clear" w:color="auto" w:fill="auto"/>
          </w:tcPr>
          <w:p w:rsidR="00165789" w:rsidRPr="0088481C" w:rsidRDefault="00165789" w:rsidP="003F0865">
            <w:pPr>
              <w:jc w:val="center"/>
              <w:rPr>
                <w:rFonts w:ascii="Times New Roman" w:hAnsi="Times New Roman" w:cs="Times New Roman"/>
                <w:color w:val="auto"/>
                <w:sz w:val="26"/>
                <w:szCs w:val="26"/>
              </w:rPr>
            </w:pPr>
          </w:p>
        </w:tc>
        <w:tc>
          <w:tcPr>
            <w:tcW w:w="2857" w:type="pct"/>
            <w:shd w:val="clear" w:color="auto" w:fill="auto"/>
          </w:tcPr>
          <w:p w:rsidR="00165789" w:rsidRPr="0088481C" w:rsidRDefault="00165789" w:rsidP="00F6498E">
            <w:pPr>
              <w:jc w:val="center"/>
              <w:rPr>
                <w:rFonts w:ascii="Times New Roman" w:hAnsi="Times New Roman" w:cs="Times New Roman"/>
                <w:i/>
                <w:color w:val="auto"/>
                <w:sz w:val="26"/>
                <w:szCs w:val="26"/>
              </w:rPr>
            </w:pPr>
            <w:r w:rsidRPr="0088481C">
              <w:rPr>
                <w:rFonts w:ascii="Times New Roman" w:hAnsi="Times New Roman" w:cs="Times New Roman"/>
                <w:i/>
                <w:iCs/>
                <w:color w:val="auto"/>
                <w:sz w:val="26"/>
                <w:szCs w:val="26"/>
              </w:rPr>
              <w:t xml:space="preserve">Thái Nguyên, ngày </w:t>
            </w:r>
            <w:r>
              <w:rPr>
                <w:rFonts w:ascii="Times New Roman" w:hAnsi="Times New Roman" w:cs="Times New Roman"/>
                <w:i/>
                <w:iCs/>
                <w:color w:val="auto"/>
                <w:sz w:val="26"/>
                <w:szCs w:val="26"/>
              </w:rPr>
              <w:t xml:space="preserve">      </w:t>
            </w:r>
            <w:r w:rsidRPr="0088481C">
              <w:rPr>
                <w:rFonts w:ascii="Times New Roman" w:hAnsi="Times New Roman" w:cs="Times New Roman"/>
                <w:i/>
                <w:iCs/>
                <w:color w:val="auto"/>
                <w:sz w:val="26"/>
                <w:szCs w:val="26"/>
              </w:rPr>
              <w:t xml:space="preserve"> tháng </w:t>
            </w:r>
            <w:r w:rsidRPr="00FA30E1">
              <w:rPr>
                <w:rFonts w:ascii="Times New Roman" w:hAnsi="Times New Roman" w:cs="Times New Roman"/>
                <w:i/>
                <w:iCs/>
                <w:color w:val="auto"/>
                <w:sz w:val="26"/>
                <w:szCs w:val="26"/>
              </w:rPr>
              <w:t>7</w:t>
            </w:r>
            <w:r w:rsidRPr="0088481C">
              <w:rPr>
                <w:rFonts w:ascii="Times New Roman" w:hAnsi="Times New Roman" w:cs="Times New Roman"/>
                <w:i/>
                <w:iCs/>
                <w:color w:val="auto"/>
                <w:sz w:val="26"/>
                <w:szCs w:val="26"/>
              </w:rPr>
              <w:t xml:space="preserve"> năm 2025</w:t>
            </w:r>
          </w:p>
        </w:tc>
      </w:tr>
    </w:tbl>
    <w:p w:rsidR="00165789" w:rsidRPr="0088481C" w:rsidRDefault="00165789" w:rsidP="00165789">
      <w:pPr>
        <w:spacing w:before="120"/>
        <w:rPr>
          <w:rFonts w:ascii="Times New Roman" w:hAnsi="Times New Roman" w:cs="Times New Roman"/>
          <w:b/>
          <w:bCs/>
          <w:color w:val="auto"/>
          <w:sz w:val="28"/>
          <w:szCs w:val="28"/>
        </w:rPr>
      </w:pPr>
    </w:p>
    <w:p w:rsidR="00165789" w:rsidRPr="0088481C" w:rsidRDefault="00165789" w:rsidP="008D58EF">
      <w:pPr>
        <w:shd w:val="clear" w:color="auto" w:fill="FFFFFF"/>
        <w:jc w:val="center"/>
        <w:rPr>
          <w:rFonts w:ascii="Times New Roman" w:hAnsi="Times New Roman" w:cs="Times New Roman"/>
          <w:b/>
          <w:bCs/>
          <w:color w:val="auto"/>
          <w:sz w:val="28"/>
          <w:szCs w:val="28"/>
        </w:rPr>
      </w:pPr>
      <w:r w:rsidRPr="0088481C">
        <w:rPr>
          <w:rFonts w:ascii="Times New Roman" w:hAnsi="Times New Roman" w:cs="Times New Roman"/>
          <w:b/>
          <w:bCs/>
          <w:color w:val="auto"/>
          <w:sz w:val="28"/>
          <w:szCs w:val="28"/>
        </w:rPr>
        <w:t>BẢN SO SÁNH</w:t>
      </w:r>
      <w:r w:rsidR="008D58EF" w:rsidRPr="008D58EF">
        <w:rPr>
          <w:rFonts w:ascii="Times New Roman" w:hAnsi="Times New Roman" w:cs="Times New Roman"/>
          <w:b/>
          <w:bCs/>
          <w:color w:val="auto"/>
          <w:sz w:val="28"/>
          <w:szCs w:val="28"/>
        </w:rPr>
        <w:t>,</w:t>
      </w:r>
      <w:r w:rsidRPr="0088481C">
        <w:rPr>
          <w:rFonts w:ascii="Times New Roman" w:hAnsi="Times New Roman" w:cs="Times New Roman"/>
          <w:b/>
          <w:bCs/>
          <w:color w:val="auto"/>
          <w:sz w:val="28"/>
          <w:szCs w:val="28"/>
        </w:rPr>
        <w:t xml:space="preserve"> </w:t>
      </w:r>
      <w:r w:rsidR="008D58EF" w:rsidRPr="008D58EF">
        <w:rPr>
          <w:rFonts w:ascii="Times New Roman" w:hAnsi="Times New Roman" w:cs="Times New Roman"/>
          <w:b/>
          <w:bCs/>
          <w:color w:val="auto"/>
          <w:sz w:val="28"/>
          <w:szCs w:val="28"/>
        </w:rPr>
        <w:t xml:space="preserve">THUYẾT MINH </w:t>
      </w:r>
      <w:r w:rsidRPr="0088481C">
        <w:rPr>
          <w:rFonts w:ascii="Times New Roman" w:hAnsi="Times New Roman" w:cs="Times New Roman"/>
          <w:b/>
          <w:bCs/>
          <w:color w:val="auto"/>
          <w:sz w:val="28"/>
          <w:szCs w:val="28"/>
        </w:rPr>
        <w:t>DỰ THẢO</w:t>
      </w:r>
      <w:r w:rsidRPr="0088481C">
        <w:rPr>
          <w:rFonts w:ascii="Times New Roman" w:hAnsi="Times New Roman" w:cs="Times New Roman"/>
          <w:b/>
          <w:color w:val="auto"/>
          <w:sz w:val="28"/>
          <w:szCs w:val="28"/>
          <w:lang w:val="nl-NL"/>
        </w:rPr>
        <w:t xml:space="preserve"> QUY ĐỊNH QUẢN LÝ NHIỆM VỤ KHOA HỌC  VÀ CÔNG NGHỆ CẤP TỈNH, CẤP CƠ SỞ SỬ DỤNG NGÂN SÁCH NHÀ NƯỚC TRÊN ĐỊA BÀN TỈNH THÁI NGUYÊN</w:t>
      </w:r>
      <w:r w:rsidR="008D58EF">
        <w:rPr>
          <w:rFonts w:ascii="Times New Roman" w:hAnsi="Times New Roman" w:cs="Times New Roman"/>
          <w:b/>
          <w:color w:val="auto"/>
          <w:sz w:val="28"/>
          <w:szCs w:val="28"/>
          <w:lang w:val="nl-NL"/>
        </w:rPr>
        <w:t xml:space="preserve"> </w:t>
      </w:r>
      <w:r w:rsidRPr="0088481C">
        <w:rPr>
          <w:rFonts w:ascii="Times New Roman" w:hAnsi="Times New Roman" w:cs="Times New Roman"/>
          <w:b/>
          <w:bCs/>
          <w:color w:val="auto"/>
          <w:sz w:val="28"/>
          <w:szCs w:val="28"/>
        </w:rPr>
        <w:t>VỚI QUY ĐỊNH PHÁP LUẬT HIỆN HÀNH</w:t>
      </w:r>
    </w:p>
    <w:p w:rsidR="00165789" w:rsidRPr="0088481C" w:rsidRDefault="00165789" w:rsidP="00165789">
      <w:pPr>
        <w:jc w:val="center"/>
        <w:rPr>
          <w:rFonts w:ascii="Times New Roman" w:hAnsi="Times New Roman" w:cs="Times New Roman"/>
          <w:b/>
          <w:bCs/>
          <w:color w:val="auto"/>
          <w:sz w:val="28"/>
          <w:szCs w:val="28"/>
        </w:rPr>
      </w:pPr>
    </w:p>
    <w:p w:rsidR="00165789" w:rsidRPr="001945C2" w:rsidRDefault="00165789" w:rsidP="00165789">
      <w:pPr>
        <w:spacing w:before="120"/>
        <w:rPr>
          <w:rFonts w:ascii="Times New Roman" w:hAnsi="Times New Roman" w:cs="Times New Roman"/>
          <w:b/>
          <w:bCs/>
          <w:color w:val="auto"/>
          <w:sz w:val="26"/>
          <w:szCs w:val="26"/>
        </w:rPr>
      </w:pPr>
      <w:r w:rsidRPr="001945C2">
        <w:rPr>
          <w:rFonts w:ascii="Times New Roman" w:hAnsi="Times New Roman" w:cs="Times New Roman"/>
          <w:b/>
          <w:bCs/>
          <w:color w:val="auto"/>
          <w:sz w:val="26"/>
          <w:szCs w:val="26"/>
        </w:rPr>
        <w:t>1. Đối với văn bản sửa đổi, bổ sung, thay thế: Không</w:t>
      </w:r>
    </w:p>
    <w:tbl>
      <w:tblPr>
        <w:tblOverlap w:val="never"/>
        <w:tblW w:w="5202"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0" w:type="dxa"/>
          <w:right w:w="10" w:type="dxa"/>
        </w:tblCellMar>
        <w:tblLook w:val="04A0" w:firstRow="1" w:lastRow="0" w:firstColumn="1" w:lastColumn="0" w:noHBand="0" w:noVBand="1"/>
      </w:tblPr>
      <w:tblGrid>
        <w:gridCol w:w="3422"/>
        <w:gridCol w:w="3422"/>
        <w:gridCol w:w="2588"/>
      </w:tblGrid>
      <w:tr w:rsidR="00165789" w:rsidRPr="001945C2" w:rsidTr="003F0865">
        <w:trPr>
          <w:trHeight w:val="20"/>
          <w:jc w:val="center"/>
        </w:trPr>
        <w:tc>
          <w:tcPr>
            <w:tcW w:w="1814" w:type="pct"/>
            <w:shd w:val="clear" w:color="auto" w:fill="FFFFFF"/>
            <w:vAlign w:val="center"/>
          </w:tcPr>
          <w:p w:rsidR="00165789" w:rsidRPr="001945C2" w:rsidRDefault="00165789" w:rsidP="003F0865">
            <w:pPr>
              <w:spacing w:before="120"/>
              <w:jc w:val="center"/>
              <w:rPr>
                <w:rFonts w:ascii="Times New Roman" w:hAnsi="Times New Roman" w:cs="Times New Roman"/>
                <w:b/>
                <w:bCs/>
                <w:color w:val="auto"/>
                <w:sz w:val="26"/>
                <w:szCs w:val="26"/>
              </w:rPr>
            </w:pPr>
            <w:r w:rsidRPr="001945C2">
              <w:rPr>
                <w:rFonts w:ascii="Times New Roman" w:hAnsi="Times New Roman" w:cs="Times New Roman"/>
                <w:b/>
                <w:bCs/>
                <w:color w:val="auto"/>
                <w:sz w:val="26"/>
                <w:szCs w:val="26"/>
              </w:rPr>
              <w:t>VĂN BẢN ĐƯỢC SỬA ĐỔI, BỔ SUNG, THAY THẾ</w:t>
            </w:r>
          </w:p>
        </w:tc>
        <w:tc>
          <w:tcPr>
            <w:tcW w:w="1814" w:type="pct"/>
            <w:shd w:val="clear" w:color="auto" w:fill="FFFFFF"/>
            <w:vAlign w:val="center"/>
          </w:tcPr>
          <w:p w:rsidR="00165789" w:rsidRPr="001945C2" w:rsidRDefault="00165789" w:rsidP="003F0865">
            <w:pPr>
              <w:spacing w:before="120"/>
              <w:jc w:val="center"/>
              <w:rPr>
                <w:rFonts w:ascii="Times New Roman" w:hAnsi="Times New Roman" w:cs="Times New Roman"/>
                <w:b/>
                <w:bCs/>
                <w:color w:val="auto"/>
                <w:sz w:val="26"/>
                <w:szCs w:val="26"/>
              </w:rPr>
            </w:pPr>
            <w:r w:rsidRPr="001945C2">
              <w:rPr>
                <w:rFonts w:ascii="Times New Roman" w:hAnsi="Times New Roman" w:cs="Times New Roman"/>
                <w:b/>
                <w:bCs/>
                <w:color w:val="auto"/>
                <w:sz w:val="26"/>
                <w:szCs w:val="26"/>
              </w:rPr>
              <w:t>D</w:t>
            </w:r>
            <w:r w:rsidRPr="001945C2">
              <w:rPr>
                <w:rFonts w:ascii="Times New Roman" w:hAnsi="Times New Roman" w:cs="Times New Roman"/>
                <w:b/>
                <w:bCs/>
                <w:color w:val="auto"/>
                <w:sz w:val="26"/>
                <w:szCs w:val="26"/>
                <w:lang w:val="en-US"/>
              </w:rPr>
              <w:t>Ự</w:t>
            </w:r>
            <w:r w:rsidRPr="001945C2">
              <w:rPr>
                <w:rFonts w:ascii="Times New Roman" w:hAnsi="Times New Roman" w:cs="Times New Roman"/>
                <w:b/>
                <w:bCs/>
                <w:color w:val="auto"/>
                <w:sz w:val="26"/>
                <w:szCs w:val="26"/>
              </w:rPr>
              <w:t xml:space="preserve"> THẢO VĂN BẢN</w:t>
            </w:r>
          </w:p>
        </w:tc>
        <w:tc>
          <w:tcPr>
            <w:tcW w:w="1372" w:type="pct"/>
            <w:shd w:val="clear" w:color="auto" w:fill="FFFFFF"/>
            <w:vAlign w:val="center"/>
          </w:tcPr>
          <w:p w:rsidR="00165789" w:rsidRPr="001945C2" w:rsidRDefault="00165789" w:rsidP="003F0865">
            <w:pPr>
              <w:spacing w:before="120"/>
              <w:jc w:val="center"/>
              <w:rPr>
                <w:rFonts w:ascii="Times New Roman" w:hAnsi="Times New Roman" w:cs="Times New Roman"/>
                <w:b/>
                <w:bCs/>
                <w:color w:val="auto"/>
                <w:sz w:val="26"/>
                <w:szCs w:val="26"/>
              </w:rPr>
            </w:pPr>
            <w:r w:rsidRPr="001945C2">
              <w:rPr>
                <w:rFonts w:ascii="Times New Roman" w:hAnsi="Times New Roman" w:cs="Times New Roman"/>
                <w:b/>
                <w:bCs/>
                <w:color w:val="auto"/>
                <w:sz w:val="26"/>
                <w:szCs w:val="26"/>
              </w:rPr>
              <w:t>THUYẾT MINH</w:t>
            </w:r>
          </w:p>
        </w:tc>
      </w:tr>
      <w:tr w:rsidR="00165789" w:rsidRPr="001945C2" w:rsidTr="003F0865">
        <w:trPr>
          <w:trHeight w:val="20"/>
          <w:jc w:val="center"/>
        </w:trPr>
        <w:tc>
          <w:tcPr>
            <w:tcW w:w="1814" w:type="pct"/>
            <w:shd w:val="clear" w:color="auto" w:fill="FFFFFF"/>
            <w:vAlign w:val="center"/>
          </w:tcPr>
          <w:p w:rsidR="00165789" w:rsidRPr="001945C2" w:rsidRDefault="00165789" w:rsidP="003F0865">
            <w:pPr>
              <w:spacing w:before="120"/>
              <w:rPr>
                <w:rFonts w:ascii="Times New Roman" w:hAnsi="Times New Roman" w:cs="Times New Roman"/>
                <w:b/>
                <w:bCs/>
                <w:color w:val="auto"/>
                <w:sz w:val="26"/>
                <w:szCs w:val="26"/>
              </w:rPr>
            </w:pPr>
          </w:p>
        </w:tc>
        <w:tc>
          <w:tcPr>
            <w:tcW w:w="1814" w:type="pct"/>
            <w:shd w:val="clear" w:color="auto" w:fill="FFFFFF"/>
            <w:vAlign w:val="center"/>
          </w:tcPr>
          <w:p w:rsidR="00165789" w:rsidRPr="001945C2" w:rsidRDefault="00165789" w:rsidP="003F0865">
            <w:pPr>
              <w:spacing w:before="80"/>
              <w:jc w:val="both"/>
              <w:rPr>
                <w:rFonts w:ascii="Times New Roman" w:hAnsi="Times New Roman" w:cs="Times New Roman"/>
                <w:color w:val="auto"/>
                <w:sz w:val="26"/>
                <w:szCs w:val="26"/>
                <w:lang w:val="nl-NL"/>
              </w:rPr>
            </w:pPr>
          </w:p>
        </w:tc>
        <w:tc>
          <w:tcPr>
            <w:tcW w:w="1372" w:type="pct"/>
            <w:shd w:val="clear" w:color="auto" w:fill="FFFFFF"/>
            <w:vAlign w:val="center"/>
          </w:tcPr>
          <w:p w:rsidR="00165789" w:rsidRPr="001945C2" w:rsidRDefault="00165789" w:rsidP="003F0865">
            <w:pPr>
              <w:spacing w:before="120"/>
              <w:jc w:val="both"/>
              <w:rPr>
                <w:rFonts w:ascii="Times New Roman" w:hAnsi="Times New Roman" w:cs="Times New Roman"/>
                <w:bCs/>
                <w:color w:val="auto"/>
                <w:sz w:val="26"/>
                <w:szCs w:val="26"/>
                <w:lang w:val="nl-NL"/>
              </w:rPr>
            </w:pPr>
          </w:p>
        </w:tc>
      </w:tr>
    </w:tbl>
    <w:p w:rsidR="00165789" w:rsidRPr="001945C2" w:rsidRDefault="00165789" w:rsidP="00165789">
      <w:pPr>
        <w:spacing w:before="120"/>
        <w:rPr>
          <w:rFonts w:ascii="Times New Roman" w:hAnsi="Times New Roman" w:cs="Times New Roman"/>
          <w:color w:val="auto"/>
          <w:sz w:val="26"/>
          <w:szCs w:val="26"/>
        </w:rPr>
      </w:pPr>
      <w:r w:rsidRPr="001945C2">
        <w:rPr>
          <w:rFonts w:ascii="Times New Roman" w:hAnsi="Times New Roman" w:cs="Times New Roman"/>
          <w:b/>
          <w:bCs/>
          <w:color w:val="auto"/>
          <w:sz w:val="26"/>
          <w:szCs w:val="26"/>
        </w:rPr>
        <w:t xml:space="preserve">2. Đối với văn bản ban hành mới: </w:t>
      </w:r>
    </w:p>
    <w:tbl>
      <w:tblPr>
        <w:tblOverlap w:val="never"/>
        <w:tblW w:w="5235"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3402"/>
        <w:gridCol w:w="3968"/>
        <w:gridCol w:w="2122"/>
      </w:tblGrid>
      <w:tr w:rsidR="008D58EF" w:rsidRPr="003C7896" w:rsidTr="00AA3D8D">
        <w:trPr>
          <w:tblHeader/>
          <w:jc w:val="center"/>
        </w:trPr>
        <w:tc>
          <w:tcPr>
            <w:tcW w:w="1792" w:type="pct"/>
            <w:shd w:val="clear" w:color="auto" w:fill="FFFFFF"/>
            <w:vAlign w:val="center"/>
          </w:tcPr>
          <w:p w:rsidR="008D58EF" w:rsidRPr="003C7896" w:rsidRDefault="002A076A" w:rsidP="003C7896">
            <w:pPr>
              <w:ind w:left="113" w:right="113"/>
              <w:jc w:val="center"/>
              <w:rPr>
                <w:rFonts w:ascii="Times New Roman" w:hAnsi="Times New Roman" w:cs="Times New Roman"/>
                <w:b/>
                <w:bCs/>
                <w:color w:val="auto"/>
                <w:sz w:val="26"/>
                <w:szCs w:val="26"/>
              </w:rPr>
            </w:pPr>
            <w:r w:rsidRPr="003C7896">
              <w:rPr>
                <w:rFonts w:ascii="Times New Roman" w:hAnsi="Times New Roman" w:cs="Times New Roman"/>
                <w:b/>
                <w:bCs/>
                <w:color w:val="auto"/>
                <w:sz w:val="26"/>
                <w:szCs w:val="26"/>
              </w:rPr>
              <w:t>THÔNG TƯ SỐ 09/2024/TT-BKHCN NGÀY 27 THÁNG 12 NĂM 2024</w:t>
            </w:r>
          </w:p>
        </w:tc>
        <w:tc>
          <w:tcPr>
            <w:tcW w:w="2090" w:type="pct"/>
            <w:shd w:val="clear" w:color="auto" w:fill="FFFFFF"/>
            <w:vAlign w:val="center"/>
          </w:tcPr>
          <w:p w:rsidR="008D58EF" w:rsidRPr="003C7896" w:rsidRDefault="008D58EF" w:rsidP="003C7896">
            <w:pPr>
              <w:ind w:left="113" w:right="113"/>
              <w:jc w:val="center"/>
              <w:rPr>
                <w:rFonts w:ascii="Times New Roman" w:hAnsi="Times New Roman" w:cs="Times New Roman"/>
                <w:b/>
                <w:bCs/>
                <w:color w:val="auto"/>
                <w:sz w:val="26"/>
                <w:szCs w:val="26"/>
              </w:rPr>
            </w:pPr>
            <w:r w:rsidRPr="003C7896">
              <w:rPr>
                <w:rFonts w:ascii="Times New Roman" w:hAnsi="Times New Roman" w:cs="Times New Roman"/>
                <w:b/>
                <w:bCs/>
                <w:color w:val="auto"/>
                <w:sz w:val="26"/>
                <w:szCs w:val="26"/>
              </w:rPr>
              <w:t>D</w:t>
            </w:r>
            <w:r w:rsidRPr="003C7896">
              <w:rPr>
                <w:rFonts w:ascii="Times New Roman" w:hAnsi="Times New Roman" w:cs="Times New Roman"/>
                <w:b/>
                <w:bCs/>
                <w:color w:val="auto"/>
                <w:sz w:val="26"/>
                <w:szCs w:val="26"/>
                <w:lang w:val="en-US"/>
              </w:rPr>
              <w:t>Ự</w:t>
            </w:r>
            <w:r w:rsidRPr="003C7896">
              <w:rPr>
                <w:rFonts w:ascii="Times New Roman" w:hAnsi="Times New Roman" w:cs="Times New Roman"/>
                <w:b/>
                <w:bCs/>
                <w:color w:val="auto"/>
                <w:sz w:val="26"/>
                <w:szCs w:val="26"/>
              </w:rPr>
              <w:t xml:space="preserve"> THẢO VĂN BẢN</w:t>
            </w:r>
          </w:p>
        </w:tc>
        <w:tc>
          <w:tcPr>
            <w:tcW w:w="1119" w:type="pct"/>
            <w:shd w:val="clear" w:color="auto" w:fill="FFFFFF"/>
            <w:vAlign w:val="center"/>
          </w:tcPr>
          <w:p w:rsidR="008D58EF" w:rsidRPr="003C7896" w:rsidRDefault="008D58EF" w:rsidP="003C7896">
            <w:pPr>
              <w:ind w:left="113" w:right="113"/>
              <w:jc w:val="center"/>
              <w:rPr>
                <w:rFonts w:ascii="Times New Roman" w:hAnsi="Times New Roman" w:cs="Times New Roman"/>
                <w:b/>
                <w:bCs/>
                <w:color w:val="auto"/>
                <w:sz w:val="26"/>
                <w:szCs w:val="26"/>
              </w:rPr>
            </w:pPr>
            <w:r w:rsidRPr="003C7896">
              <w:rPr>
                <w:rFonts w:ascii="Times New Roman" w:hAnsi="Times New Roman" w:cs="Times New Roman"/>
                <w:b/>
                <w:bCs/>
                <w:color w:val="auto"/>
                <w:sz w:val="26"/>
                <w:szCs w:val="26"/>
              </w:rPr>
              <w:t>THUYẾT MINH</w:t>
            </w:r>
          </w:p>
        </w:tc>
      </w:tr>
      <w:tr w:rsidR="008D58EF" w:rsidRPr="003C7896" w:rsidTr="00AA3D8D">
        <w:trPr>
          <w:jc w:val="center"/>
        </w:trPr>
        <w:tc>
          <w:tcPr>
            <w:tcW w:w="1792" w:type="pct"/>
            <w:shd w:val="clear" w:color="auto" w:fill="FFFFFF"/>
            <w:vAlign w:val="center"/>
          </w:tcPr>
          <w:p w:rsidR="008D58EF" w:rsidRPr="003C7896" w:rsidRDefault="008D58EF" w:rsidP="003C7896">
            <w:pPr>
              <w:ind w:left="113" w:right="113"/>
              <w:jc w:val="both"/>
              <w:rPr>
                <w:rFonts w:ascii="Times New Roman" w:hAnsi="Times New Roman" w:cs="Times New Roman"/>
                <w:b/>
                <w:color w:val="auto"/>
                <w:sz w:val="26"/>
                <w:szCs w:val="26"/>
                <w:lang w:val="nl-NL"/>
              </w:rPr>
            </w:pPr>
            <w:r w:rsidRPr="003C7896">
              <w:rPr>
                <w:rFonts w:ascii="Times New Roman" w:hAnsi="Times New Roman" w:cs="Times New Roman"/>
                <w:b/>
                <w:color w:val="auto"/>
                <w:sz w:val="26"/>
                <w:szCs w:val="26"/>
                <w:lang w:val="nl-NL"/>
              </w:rPr>
              <w:t>Điều 1. Phạm vi điều chỉnh</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Thông tư này quy định việc xác định nhiệm vụ; tuyển chọn tổ chức, cá nhân thực hiện nhiệm vụ; kiểm tra, đánh giá trong quá trình thực hiện nhiệm vụ; đánh giá, nghiệm thu kết quả thực hiện đối với nhiệm vụ khoa học và công nghệ cấp tỉnh (bao gồm: đề án khoa học, đề tài khoa học và công nghệ, dự án sản xuất thử nghiệm, dự án khoa học và công nghệ), cấp cơ sở (bao gồm: đề tài khoa học và công nghệ, dự án khoa học và công nghệ) sử dụng ngân sách nhà nước thuộc trách nhiệm quản lý của Ủy ban nhân dân các tỉnh, thành phố trực thuộc Trung ương (sau đây viết tắt là Ủy ban nhân dân cấp tỉnh).</w:t>
            </w:r>
          </w:p>
        </w:tc>
        <w:tc>
          <w:tcPr>
            <w:tcW w:w="2090" w:type="pct"/>
            <w:shd w:val="clear" w:color="auto" w:fill="FFFFFF"/>
            <w:vAlign w:val="center"/>
          </w:tcPr>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b/>
                <w:bCs/>
                <w:color w:val="auto"/>
                <w:sz w:val="26"/>
                <w:szCs w:val="26"/>
                <w:lang w:val="nl-NL"/>
              </w:rPr>
              <w:t>Điều 1. Phạm vi điều chỉnh</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Quyết định này quy định về việc quản lý nhiệm vụ khoa học và công nghệ cấp tỉnh, cấp cơ sở sử dụng ngân sách nhà nước trên địa bàn tỉnh Thái Nguyên.</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Các nội dung về quản lý nhiệm vụ khoa học và công nghệ sử dụng ngân sách nhà nước không quy định trong Quy định này được thực hiện theo quy định của pháp luật hiện hành.</w:t>
            </w:r>
          </w:p>
        </w:tc>
        <w:tc>
          <w:tcPr>
            <w:tcW w:w="1119" w:type="pct"/>
            <w:shd w:val="clear" w:color="auto" w:fill="FFFFFF"/>
            <w:vAlign w:val="center"/>
          </w:tcPr>
          <w:p w:rsidR="008D58EF" w:rsidRPr="003C7896" w:rsidRDefault="008D58EF" w:rsidP="003C7896">
            <w:pPr>
              <w:ind w:left="113" w:right="113"/>
              <w:jc w:val="both"/>
              <w:rPr>
                <w:rFonts w:ascii="Times New Roman" w:hAnsi="Times New Roman" w:cs="Times New Roman"/>
                <w:bCs/>
                <w:color w:val="auto"/>
                <w:sz w:val="26"/>
                <w:szCs w:val="26"/>
                <w:lang w:val="nl-NL"/>
              </w:rPr>
            </w:pPr>
            <w:r w:rsidRPr="003C7896">
              <w:rPr>
                <w:rFonts w:ascii="Times New Roman" w:hAnsi="Times New Roman" w:cs="Times New Roman"/>
                <w:color w:val="auto"/>
                <w:sz w:val="26"/>
                <w:szCs w:val="26"/>
                <w:lang w:val="nl-NL"/>
              </w:rPr>
              <w:t>Quy định về việc quản lý nhiệm vụ khoa học và công nghệ cấp tỉnh, cấp cơ sở sử dụng ngân sách nhà nước trên địa bàn tỉnh Thái Nguyên.</w:t>
            </w:r>
            <w:r w:rsidRPr="003C7896">
              <w:rPr>
                <w:rFonts w:ascii="Times New Roman" w:hAnsi="Times New Roman" w:cs="Times New Roman"/>
                <w:bCs/>
                <w:color w:val="auto"/>
                <w:sz w:val="26"/>
                <w:szCs w:val="26"/>
                <w:lang w:val="nl-NL"/>
              </w:rPr>
              <w:t xml:space="preserve"> </w:t>
            </w:r>
          </w:p>
        </w:tc>
      </w:tr>
      <w:tr w:rsidR="008D58EF" w:rsidRPr="003C7896" w:rsidTr="00AA3D8D">
        <w:trPr>
          <w:jc w:val="center"/>
        </w:trPr>
        <w:tc>
          <w:tcPr>
            <w:tcW w:w="1792" w:type="pct"/>
            <w:shd w:val="clear" w:color="auto" w:fill="FFFFFF"/>
            <w:vAlign w:val="center"/>
          </w:tcPr>
          <w:p w:rsidR="00EF016F" w:rsidRPr="003C7896" w:rsidRDefault="00EF016F" w:rsidP="003C7896">
            <w:pPr>
              <w:ind w:left="113" w:right="113"/>
              <w:jc w:val="both"/>
              <w:rPr>
                <w:rFonts w:ascii="Times New Roman" w:hAnsi="Times New Roman" w:cs="Times New Roman"/>
                <w:b/>
                <w:bCs/>
                <w:color w:val="auto"/>
                <w:sz w:val="26"/>
                <w:szCs w:val="26"/>
                <w:lang w:val="nl-NL"/>
              </w:rPr>
            </w:pPr>
            <w:r w:rsidRPr="003C7896">
              <w:rPr>
                <w:rFonts w:ascii="Times New Roman" w:hAnsi="Times New Roman" w:cs="Times New Roman"/>
                <w:b/>
                <w:bCs/>
                <w:color w:val="auto"/>
                <w:sz w:val="26"/>
                <w:szCs w:val="26"/>
                <w:lang w:val="nl-NL"/>
              </w:rPr>
              <w:t>Điều 2. Đối tượng áp dụng</w:t>
            </w:r>
          </w:p>
          <w:p w:rsidR="008D58EF" w:rsidRPr="003C7896" w:rsidRDefault="00EF016F" w:rsidP="003C7896">
            <w:pPr>
              <w:ind w:left="113" w:right="113"/>
              <w:jc w:val="both"/>
              <w:rPr>
                <w:rFonts w:ascii="Times New Roman" w:hAnsi="Times New Roman" w:cs="Times New Roman"/>
                <w:b/>
                <w:bCs/>
                <w:color w:val="auto"/>
                <w:sz w:val="26"/>
                <w:szCs w:val="26"/>
                <w:lang w:val="nl-NL"/>
              </w:rPr>
            </w:pPr>
            <w:r w:rsidRPr="003C7896">
              <w:rPr>
                <w:rFonts w:ascii="Times New Roman" w:hAnsi="Times New Roman" w:cs="Times New Roman"/>
                <w:color w:val="auto"/>
                <w:sz w:val="26"/>
                <w:szCs w:val="26"/>
                <w:lang w:val="nl-NL"/>
              </w:rPr>
              <w:t>Thông tư này áp dụng đối với các tổ chức, cá nhân hoạt động khoa học và công nghệ, cơ quan nhà nước, tổ chức, cá nhân khác có liên quan</w:t>
            </w:r>
          </w:p>
        </w:tc>
        <w:tc>
          <w:tcPr>
            <w:tcW w:w="2090" w:type="pct"/>
            <w:shd w:val="clear" w:color="auto" w:fill="FFFFFF"/>
            <w:vAlign w:val="center"/>
          </w:tcPr>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b/>
                <w:bCs/>
                <w:color w:val="auto"/>
                <w:sz w:val="26"/>
                <w:szCs w:val="26"/>
                <w:lang w:val="nl-NL"/>
              </w:rPr>
              <w:t>Điều 2. Đối tượng áp dụng</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1. Cơ quan Nhà nước quản lý nhiệm vụ khoa học và công nghệ sử dụng ngân sách nhà nước.</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2. Tổ chức, cá nhân thực hiện nhiệm vụ khoa học và công nghệ sử dụng </w:t>
            </w:r>
            <w:r w:rsidRPr="003C7896">
              <w:rPr>
                <w:rFonts w:ascii="Times New Roman" w:hAnsi="Times New Roman" w:cs="Times New Roman"/>
                <w:color w:val="auto"/>
                <w:sz w:val="26"/>
                <w:szCs w:val="26"/>
                <w:lang w:val="nl-NL"/>
              </w:rPr>
              <w:lastRenderedPageBreak/>
              <w:t>ngân sách nhà nước.</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3. Các cơ quan, tổ chức và cá nhân khác có liên quan</w:t>
            </w:r>
          </w:p>
        </w:tc>
        <w:tc>
          <w:tcPr>
            <w:tcW w:w="1119" w:type="pct"/>
            <w:shd w:val="clear" w:color="auto" w:fill="FFFFFF"/>
            <w:vAlign w:val="center"/>
          </w:tcPr>
          <w:p w:rsidR="008D58EF" w:rsidRPr="003C7896" w:rsidRDefault="008D58EF" w:rsidP="003C7896">
            <w:pPr>
              <w:ind w:left="113" w:right="113"/>
              <w:jc w:val="both"/>
              <w:rPr>
                <w:rFonts w:ascii="Times New Roman" w:hAnsi="Times New Roman" w:cs="Times New Roman"/>
                <w:color w:val="auto"/>
                <w:sz w:val="26"/>
                <w:szCs w:val="26"/>
              </w:rPr>
            </w:pPr>
            <w:r w:rsidRPr="003C7896">
              <w:rPr>
                <w:rFonts w:ascii="Times New Roman" w:hAnsi="Times New Roman" w:cs="Times New Roman"/>
                <w:bCs/>
                <w:color w:val="auto"/>
                <w:sz w:val="26"/>
                <w:szCs w:val="26"/>
                <w:lang w:val="nl-NL"/>
              </w:rPr>
              <w:lastRenderedPageBreak/>
              <w:t xml:space="preserve">Cụ thể hóa đối tượng được áp dụng quy định </w:t>
            </w:r>
            <w:r w:rsidRPr="003C7896">
              <w:rPr>
                <w:rFonts w:ascii="Times New Roman" w:hAnsi="Times New Roman" w:cs="Times New Roman"/>
                <w:color w:val="auto"/>
                <w:sz w:val="26"/>
                <w:szCs w:val="26"/>
                <w:lang w:val="nl-NL"/>
              </w:rPr>
              <w:t xml:space="preserve">về việc quản lý nhiệm vụ khoa học và công nghệ </w:t>
            </w:r>
            <w:r w:rsidRPr="003C7896">
              <w:rPr>
                <w:rFonts w:ascii="Times New Roman" w:hAnsi="Times New Roman" w:cs="Times New Roman"/>
                <w:color w:val="auto"/>
                <w:sz w:val="26"/>
                <w:szCs w:val="26"/>
                <w:lang w:val="nl-NL"/>
              </w:rPr>
              <w:lastRenderedPageBreak/>
              <w:t>cấp tỉnh, cấp cơ sở sử dụng ngân sách nhà nước trên địa bàn tỉnh Thái Nguyên.</w:t>
            </w:r>
          </w:p>
        </w:tc>
      </w:tr>
      <w:tr w:rsidR="002A076A" w:rsidRPr="003C7896" w:rsidTr="00AA3D8D">
        <w:trPr>
          <w:jc w:val="center"/>
        </w:trPr>
        <w:tc>
          <w:tcPr>
            <w:tcW w:w="1792" w:type="pct"/>
            <w:vMerge w:val="restart"/>
            <w:shd w:val="clear" w:color="auto" w:fill="FFFFFF"/>
            <w:vAlign w:val="center"/>
          </w:tcPr>
          <w:p w:rsidR="002A076A" w:rsidRPr="003C7896" w:rsidRDefault="002A076A" w:rsidP="003C7896">
            <w:pPr>
              <w:ind w:left="113" w:right="113"/>
              <w:jc w:val="center"/>
              <w:rPr>
                <w:rFonts w:ascii="Times New Roman" w:hAnsi="Times New Roman" w:cs="Times New Roman"/>
                <w:b/>
                <w:color w:val="auto"/>
                <w:sz w:val="26"/>
                <w:szCs w:val="26"/>
                <w:lang w:val="nl-NL"/>
              </w:rPr>
            </w:pPr>
            <w:r w:rsidRPr="003C7896">
              <w:rPr>
                <w:rFonts w:ascii="Times New Roman" w:hAnsi="Times New Roman" w:cs="Times New Roman"/>
                <w:b/>
                <w:color w:val="auto"/>
                <w:sz w:val="26"/>
                <w:szCs w:val="26"/>
                <w:lang w:val="nl-NL"/>
              </w:rPr>
              <w:lastRenderedPageBreak/>
              <w:t>Chương II</w:t>
            </w:r>
          </w:p>
          <w:p w:rsidR="002A076A" w:rsidRPr="003C7896" w:rsidRDefault="002A076A" w:rsidP="003C7896">
            <w:pPr>
              <w:ind w:left="113" w:right="113"/>
              <w:jc w:val="center"/>
              <w:rPr>
                <w:rFonts w:ascii="Times New Roman" w:hAnsi="Times New Roman" w:cs="Times New Roman"/>
                <w:b/>
                <w:i/>
                <w:color w:val="auto"/>
                <w:sz w:val="26"/>
                <w:szCs w:val="26"/>
                <w:lang w:val="nl-NL"/>
              </w:rPr>
            </w:pPr>
            <w:r w:rsidRPr="003C7896">
              <w:rPr>
                <w:rFonts w:ascii="Times New Roman" w:hAnsi="Times New Roman" w:cs="Times New Roman"/>
                <w:b/>
                <w:color w:val="auto"/>
                <w:sz w:val="26"/>
                <w:szCs w:val="26"/>
                <w:lang w:val="nl-NL"/>
              </w:rPr>
              <w:t>QUẢN LÝ NHIỆM VỤ KHOA HỌC VÀ CÔNG NGHỆ CẤP TỈNH SỬ DỤNG NGÂN SÁCH NHÀ NƯỚC</w:t>
            </w:r>
          </w:p>
        </w:tc>
        <w:tc>
          <w:tcPr>
            <w:tcW w:w="2090" w:type="pct"/>
            <w:shd w:val="clear" w:color="auto" w:fill="FFFFFF"/>
            <w:vAlign w:val="center"/>
          </w:tcPr>
          <w:p w:rsidR="002A076A" w:rsidRPr="003C7896" w:rsidRDefault="002A076A"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b/>
                <w:bCs/>
                <w:color w:val="auto"/>
                <w:sz w:val="26"/>
                <w:szCs w:val="26"/>
                <w:lang w:val="nl-NL"/>
              </w:rPr>
              <w:t>Điều 3. Quản lý nhiệm vụ khoa học và công nghệ cấp tỉnh</w:t>
            </w:r>
          </w:p>
        </w:tc>
        <w:tc>
          <w:tcPr>
            <w:tcW w:w="1119" w:type="pct"/>
            <w:shd w:val="clear" w:color="auto" w:fill="FFFFFF"/>
            <w:vAlign w:val="center"/>
          </w:tcPr>
          <w:p w:rsidR="002A076A" w:rsidRPr="003C7896" w:rsidRDefault="002A076A"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Điều 3 dự thảo Quyết định gồm 11 </w:t>
            </w:r>
            <w:r w:rsidR="007A1940" w:rsidRPr="003C7896">
              <w:rPr>
                <w:rFonts w:ascii="Times New Roman" w:hAnsi="Times New Roman" w:cs="Times New Roman"/>
                <w:color w:val="auto"/>
                <w:sz w:val="26"/>
                <w:szCs w:val="26"/>
                <w:lang w:val="nl-NL"/>
              </w:rPr>
              <w:t>Khoản</w:t>
            </w:r>
            <w:r w:rsidR="007C5979" w:rsidRPr="003C7896">
              <w:rPr>
                <w:rFonts w:ascii="Times New Roman" w:hAnsi="Times New Roman" w:cs="Times New Roman"/>
                <w:color w:val="auto"/>
                <w:sz w:val="26"/>
                <w:szCs w:val="26"/>
                <w:lang w:val="nl-NL"/>
              </w:rPr>
              <w:t>,</w:t>
            </w:r>
            <w:r w:rsidRPr="003C7896">
              <w:rPr>
                <w:rFonts w:ascii="Times New Roman" w:hAnsi="Times New Roman" w:cs="Times New Roman"/>
                <w:color w:val="auto"/>
                <w:sz w:val="26"/>
                <w:szCs w:val="26"/>
                <w:lang w:val="nl-NL"/>
              </w:rPr>
              <w:t xml:space="preserve"> quy định các nội dung:</w:t>
            </w:r>
          </w:p>
          <w:p w:rsidR="00F26750" w:rsidRPr="003C7896" w:rsidRDefault="00F26750" w:rsidP="003C7896">
            <w:pPr>
              <w:ind w:left="113" w:right="113"/>
              <w:jc w:val="both"/>
              <w:rPr>
                <w:rFonts w:ascii="Times New Roman" w:hAnsi="Times New Roman" w:cs="Times New Roman"/>
                <w:color w:val="auto"/>
                <w:sz w:val="26"/>
                <w:szCs w:val="26"/>
                <w:lang w:val="nl-NL"/>
              </w:rPr>
            </w:pPr>
          </w:p>
          <w:p w:rsidR="002A076A" w:rsidRPr="003C7896" w:rsidRDefault="002A076A"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Việc quản lý nhiệm vụ khoa học và công nghệ cấp tỉnh sử dụng ngân sách trên địa bàn tỉnh Thái Nguyên.</w:t>
            </w:r>
          </w:p>
          <w:p w:rsidR="002A076A" w:rsidRPr="003C7896" w:rsidRDefault="002A076A"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Quy định thẩm quyền của Ủy ban nhân dân tỉnh.</w:t>
            </w:r>
          </w:p>
          <w:p w:rsidR="002A076A" w:rsidRPr="003C7896" w:rsidRDefault="002A076A"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Quy định nội dung Ủy ban nhân dân ủy quyền cho Sở Khoa học và công nghệ thực hiện một số nội dung quản lý nhiệm vụ khoa học và công nghệ cấp tỉnh trên địa bàn tỉnh Thái Nguyên.</w:t>
            </w:r>
          </w:p>
          <w:p w:rsidR="00D877CB" w:rsidRPr="003C7896" w:rsidRDefault="00D877CB"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Quy định việc phê duyệt danh mục nhiệm vụ khoa học và công nghệ cấp tỉnh.</w:t>
            </w:r>
          </w:p>
          <w:p w:rsidR="00D877CB" w:rsidRPr="003C7896" w:rsidRDefault="00FD19CB"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Phê duyệt kết quả tuyển chọn tổ chức và cá nhân thực hiện nhiệm vụ.</w:t>
            </w:r>
          </w:p>
          <w:p w:rsidR="00FD19CB" w:rsidRPr="003C7896" w:rsidRDefault="00FD19CB"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Quy định cụ thể về chế độ báo cáo.</w:t>
            </w:r>
          </w:p>
          <w:p w:rsidR="00D877CB" w:rsidRPr="003C7896" w:rsidRDefault="00D877CB"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 </w:t>
            </w:r>
            <w:r w:rsidR="00FD19CB" w:rsidRPr="003C7896">
              <w:rPr>
                <w:rFonts w:ascii="Times New Roman" w:hAnsi="Times New Roman" w:cs="Times New Roman"/>
                <w:color w:val="auto"/>
                <w:sz w:val="26"/>
                <w:szCs w:val="26"/>
                <w:lang w:val="nl-NL"/>
              </w:rPr>
              <w:t xml:space="preserve"> Quy định cụ thể </w:t>
            </w:r>
            <w:r w:rsidR="00FD19CB" w:rsidRPr="003C7896">
              <w:rPr>
                <w:rFonts w:ascii="Times New Roman" w:hAnsi="Times New Roman" w:cs="Times New Roman"/>
                <w:color w:val="auto"/>
                <w:sz w:val="26"/>
                <w:szCs w:val="26"/>
                <w:lang w:val="nl-NL"/>
              </w:rPr>
              <w:lastRenderedPageBreak/>
              <w:t xml:space="preserve">về </w:t>
            </w:r>
            <w:r w:rsidR="00DE7388" w:rsidRPr="003C7896">
              <w:rPr>
                <w:rFonts w:ascii="Times New Roman" w:hAnsi="Times New Roman" w:cs="Times New Roman"/>
                <w:color w:val="auto"/>
                <w:sz w:val="26"/>
                <w:szCs w:val="26"/>
                <w:lang w:val="nl-NL"/>
              </w:rPr>
              <w:t>c</w:t>
            </w:r>
            <w:r w:rsidR="00FD19CB" w:rsidRPr="003C7896">
              <w:rPr>
                <w:rFonts w:ascii="Times New Roman" w:hAnsi="Times New Roman" w:cs="Times New Roman"/>
                <w:color w:val="auto"/>
                <w:sz w:val="26"/>
                <w:szCs w:val="26"/>
                <w:lang w:val="nl-NL"/>
              </w:rPr>
              <w:t>ông tác kiểm tra nhiệm vụ khoa học và công nghệ.</w:t>
            </w:r>
          </w:p>
          <w:p w:rsidR="00FD19CB" w:rsidRPr="003C7896" w:rsidRDefault="00FD19CB"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 Quy định cụ thể về việc </w:t>
            </w:r>
            <w:r w:rsidR="00DE7388" w:rsidRPr="003C7896">
              <w:rPr>
                <w:rFonts w:ascii="Times New Roman" w:hAnsi="Times New Roman" w:cs="Times New Roman"/>
                <w:color w:val="auto"/>
                <w:sz w:val="26"/>
                <w:szCs w:val="26"/>
                <w:lang w:val="nl-NL"/>
              </w:rPr>
              <w:t>t</w:t>
            </w:r>
            <w:r w:rsidRPr="003C7896">
              <w:rPr>
                <w:rFonts w:ascii="Times New Roman" w:hAnsi="Times New Roman" w:cs="Times New Roman"/>
                <w:color w:val="auto"/>
                <w:sz w:val="26"/>
                <w:szCs w:val="26"/>
                <w:lang w:val="nl-NL"/>
              </w:rPr>
              <w:t>hay đổi chủ nhiệm nhiệm vụ khoa học và công nghệ.</w:t>
            </w:r>
          </w:p>
          <w:p w:rsidR="00FD19CB" w:rsidRPr="003C7896" w:rsidRDefault="00FD19CB"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Quy định cụ thể về việc thay đổi cá nhân tham gia thực hiện nhiệm vụ.</w:t>
            </w:r>
          </w:p>
          <w:p w:rsidR="00FD19CB" w:rsidRPr="003C7896" w:rsidRDefault="00FD19CB"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Quy định cụ thể về việc rút ngắn thời gian thực hiện nhiệm vụ</w:t>
            </w:r>
            <w:r w:rsidR="00ED4508" w:rsidRPr="003C7896">
              <w:rPr>
                <w:rFonts w:ascii="Times New Roman" w:hAnsi="Times New Roman" w:cs="Times New Roman"/>
                <w:color w:val="auto"/>
                <w:sz w:val="26"/>
                <w:szCs w:val="26"/>
                <w:lang w:val="nl-NL"/>
              </w:rPr>
              <w:t>.</w:t>
            </w:r>
          </w:p>
          <w:p w:rsidR="00ED4508" w:rsidRPr="003C7896" w:rsidRDefault="00ED4508"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Quy định bổ sung về việc Công nhận kết quả thực hiện nhiệm vụ khoa học và công nghệ.</w:t>
            </w:r>
          </w:p>
        </w:tc>
      </w:tr>
      <w:tr w:rsidR="002A076A" w:rsidRPr="003C7896" w:rsidTr="00AA3D8D">
        <w:trPr>
          <w:jc w:val="center"/>
        </w:trPr>
        <w:tc>
          <w:tcPr>
            <w:tcW w:w="1792" w:type="pct"/>
            <w:vMerge/>
            <w:shd w:val="clear" w:color="auto" w:fill="FFFFFF"/>
            <w:vAlign w:val="center"/>
          </w:tcPr>
          <w:p w:rsidR="002A076A" w:rsidRPr="003C7896" w:rsidRDefault="002A076A" w:rsidP="003C7896">
            <w:pPr>
              <w:ind w:left="113" w:right="113"/>
              <w:jc w:val="center"/>
              <w:rPr>
                <w:rFonts w:ascii="Times New Roman" w:hAnsi="Times New Roman" w:cs="Times New Roman"/>
                <w:b/>
                <w:i/>
                <w:color w:val="auto"/>
                <w:sz w:val="26"/>
                <w:szCs w:val="26"/>
                <w:lang w:val="nl-NL"/>
              </w:rPr>
            </w:pPr>
          </w:p>
        </w:tc>
        <w:tc>
          <w:tcPr>
            <w:tcW w:w="2090" w:type="pct"/>
            <w:shd w:val="clear" w:color="auto" w:fill="FFFFFF"/>
            <w:vAlign w:val="center"/>
          </w:tcPr>
          <w:p w:rsidR="002A076A" w:rsidRPr="003C7896" w:rsidRDefault="00F6498E" w:rsidP="003C7896">
            <w:pPr>
              <w:ind w:left="113" w:right="113"/>
              <w:jc w:val="both"/>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t xml:space="preserve">* </w:t>
            </w:r>
            <w:r w:rsidR="007A1940" w:rsidRPr="003C7896">
              <w:rPr>
                <w:rFonts w:ascii="Times New Roman" w:hAnsi="Times New Roman" w:cs="Times New Roman"/>
                <w:color w:val="auto"/>
                <w:sz w:val="26"/>
                <w:szCs w:val="26"/>
                <w:lang w:val="nl-NL"/>
              </w:rPr>
              <w:t>Khoản</w:t>
            </w:r>
            <w:r w:rsidR="000B4849" w:rsidRPr="003C7896">
              <w:rPr>
                <w:rFonts w:ascii="Times New Roman" w:hAnsi="Times New Roman" w:cs="Times New Roman"/>
                <w:color w:val="auto"/>
                <w:sz w:val="26"/>
                <w:szCs w:val="26"/>
                <w:lang w:val="nl-NL"/>
              </w:rPr>
              <w:t xml:space="preserve"> 1 (Điều 3 Dự thảo)</w:t>
            </w:r>
            <w:r w:rsidR="002A076A" w:rsidRPr="003C7896">
              <w:rPr>
                <w:rFonts w:ascii="Times New Roman" w:hAnsi="Times New Roman" w:cs="Times New Roman"/>
                <w:color w:val="auto"/>
                <w:sz w:val="26"/>
                <w:szCs w:val="26"/>
                <w:lang w:val="nl-NL"/>
              </w:rPr>
              <w:t xml:space="preserve">. Quản lý nhiệm vụ khoa học và công nghệ cấp tỉnh sử dụng ngân sách nhà nước </w:t>
            </w:r>
            <w:r w:rsidR="002A076A" w:rsidRPr="003C7896">
              <w:rPr>
                <w:rFonts w:ascii="Times New Roman" w:hAnsi="Times New Roman" w:cs="Times New Roman"/>
                <w:i/>
                <w:iCs/>
                <w:color w:val="auto"/>
                <w:sz w:val="26"/>
                <w:szCs w:val="26"/>
                <w:lang w:val="nl-NL"/>
              </w:rPr>
              <w:t>(sau đây gọi tắt là nhiệm vụ)</w:t>
            </w:r>
            <w:r w:rsidR="002A076A" w:rsidRPr="003C7896">
              <w:rPr>
                <w:rFonts w:ascii="Times New Roman" w:hAnsi="Times New Roman" w:cs="Times New Roman"/>
                <w:color w:val="auto"/>
                <w:sz w:val="26"/>
                <w:szCs w:val="26"/>
                <w:lang w:val="nl-NL"/>
              </w:rPr>
              <w:t xml:space="preserve"> được thực hiện theo quy định tại Chương II, Thông tư số 09/2024/TT-BKHCN ngày 27 tháng 12 năm 2024 của Bộ trưởng Bộ Khoa học và Công nghệ ban hành Quy định quản lý nhiệm vụ khoa học và công nghệ cấp tỉnh, cấp cơ sở sử dụng ngân sách nhà nước </w:t>
            </w:r>
            <w:r w:rsidR="002A076A" w:rsidRPr="003C7896">
              <w:rPr>
                <w:rFonts w:ascii="Times New Roman" w:hAnsi="Times New Roman" w:cs="Times New Roman"/>
                <w:iCs/>
                <w:color w:val="auto"/>
                <w:sz w:val="26"/>
                <w:szCs w:val="26"/>
                <w:lang w:val="nl-NL"/>
              </w:rPr>
              <w:t>(</w:t>
            </w:r>
            <w:r w:rsidR="002A076A" w:rsidRPr="003C7896">
              <w:rPr>
                <w:rFonts w:ascii="Times New Roman" w:hAnsi="Times New Roman" w:cs="Times New Roman"/>
                <w:i/>
                <w:iCs/>
                <w:color w:val="auto"/>
                <w:sz w:val="26"/>
                <w:szCs w:val="26"/>
                <w:lang w:val="nl-NL"/>
              </w:rPr>
              <w:t>sau đây gọi tắt là Thông tư số 09/2024/TT-BKHCN</w:t>
            </w:r>
            <w:r w:rsidR="002A076A" w:rsidRPr="003C7896">
              <w:rPr>
                <w:rFonts w:ascii="Times New Roman" w:hAnsi="Times New Roman" w:cs="Times New Roman"/>
                <w:iCs/>
                <w:color w:val="auto"/>
                <w:sz w:val="26"/>
                <w:szCs w:val="26"/>
                <w:lang w:val="nl-NL"/>
              </w:rPr>
              <w:t>)</w:t>
            </w:r>
            <w:r w:rsidR="002A076A" w:rsidRPr="003C7896">
              <w:rPr>
                <w:rFonts w:ascii="Times New Roman" w:hAnsi="Times New Roman" w:cs="Times New Roman"/>
                <w:color w:val="auto"/>
                <w:sz w:val="26"/>
                <w:szCs w:val="26"/>
                <w:lang w:val="nl-NL"/>
              </w:rPr>
              <w:t xml:space="preserve"> và các quy định pháp luật hiện hành có liên quan. </w:t>
            </w:r>
          </w:p>
        </w:tc>
        <w:tc>
          <w:tcPr>
            <w:tcW w:w="1119" w:type="pct"/>
            <w:shd w:val="clear" w:color="auto" w:fill="FFFFFF"/>
            <w:vAlign w:val="center"/>
          </w:tcPr>
          <w:p w:rsidR="002A076A" w:rsidRPr="003C7896" w:rsidRDefault="002A076A" w:rsidP="003C7896">
            <w:pPr>
              <w:ind w:left="113" w:right="113"/>
              <w:jc w:val="both"/>
              <w:rPr>
                <w:rFonts w:ascii="Times New Roman" w:hAnsi="Times New Roman" w:cs="Times New Roman"/>
                <w:color w:val="auto"/>
                <w:sz w:val="26"/>
                <w:szCs w:val="26"/>
                <w:lang w:val="nl-NL"/>
              </w:rPr>
            </w:pPr>
          </w:p>
        </w:tc>
      </w:tr>
      <w:tr w:rsidR="008D58EF" w:rsidRPr="003C7896" w:rsidTr="00AA3D8D">
        <w:trPr>
          <w:jc w:val="center"/>
        </w:trPr>
        <w:tc>
          <w:tcPr>
            <w:tcW w:w="1792" w:type="pct"/>
            <w:shd w:val="clear" w:color="auto" w:fill="FFFFFF"/>
            <w:vAlign w:val="center"/>
          </w:tcPr>
          <w:p w:rsidR="00EE59B9" w:rsidRPr="003C7896" w:rsidRDefault="00EE59B9" w:rsidP="003C7896">
            <w:pPr>
              <w:ind w:left="113" w:right="113"/>
              <w:jc w:val="both"/>
              <w:rPr>
                <w:rFonts w:ascii="Times New Roman" w:hAnsi="Times New Roman" w:cs="Times New Roman"/>
                <w:b/>
                <w:color w:val="auto"/>
                <w:sz w:val="26"/>
                <w:szCs w:val="26"/>
                <w:lang w:val="nl-NL"/>
              </w:rPr>
            </w:pPr>
            <w:r w:rsidRPr="003C7896">
              <w:rPr>
                <w:rFonts w:ascii="Times New Roman" w:hAnsi="Times New Roman" w:cs="Times New Roman"/>
                <w:b/>
                <w:color w:val="auto"/>
                <w:sz w:val="26"/>
                <w:szCs w:val="26"/>
                <w:lang w:val="nl-NL"/>
              </w:rPr>
              <w:t>Nội dung quy định về thẩm quyền của Ủy ban nhân dân tỉnh:</w:t>
            </w:r>
          </w:p>
          <w:p w:rsidR="003C7896" w:rsidRDefault="003C7896" w:rsidP="003C7896">
            <w:pPr>
              <w:ind w:left="113" w:right="113"/>
              <w:jc w:val="both"/>
              <w:rPr>
                <w:rFonts w:ascii="Times New Roman" w:hAnsi="Times New Roman" w:cs="Times New Roman"/>
                <w:color w:val="auto"/>
                <w:sz w:val="26"/>
                <w:szCs w:val="26"/>
                <w:lang w:val="nl-NL"/>
              </w:rPr>
            </w:pPr>
          </w:p>
          <w:p w:rsidR="00A05C2C" w:rsidRPr="003C7896" w:rsidRDefault="00F524F8"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 </w:t>
            </w:r>
            <w:r w:rsidR="007A1940" w:rsidRPr="003C7896">
              <w:rPr>
                <w:rFonts w:ascii="Times New Roman" w:hAnsi="Times New Roman" w:cs="Times New Roman"/>
                <w:color w:val="auto"/>
                <w:sz w:val="26"/>
                <w:szCs w:val="26"/>
                <w:lang w:val="nl-NL"/>
              </w:rPr>
              <w:t>Khoản</w:t>
            </w:r>
            <w:r w:rsidRPr="003C7896">
              <w:rPr>
                <w:rFonts w:ascii="Times New Roman" w:hAnsi="Times New Roman" w:cs="Times New Roman"/>
                <w:color w:val="auto"/>
                <w:sz w:val="26"/>
                <w:szCs w:val="26"/>
                <w:lang w:val="nl-NL"/>
              </w:rPr>
              <w:t xml:space="preserve"> 1 </w:t>
            </w:r>
            <w:r w:rsidR="00A05C2C" w:rsidRPr="003C7896">
              <w:rPr>
                <w:rFonts w:ascii="Times New Roman" w:hAnsi="Times New Roman" w:cs="Times New Roman"/>
                <w:color w:val="auto"/>
                <w:sz w:val="26"/>
                <w:szCs w:val="26"/>
                <w:lang w:val="nl-NL"/>
              </w:rPr>
              <w:t>Điều 8</w:t>
            </w:r>
            <w:r w:rsidRPr="003C7896">
              <w:rPr>
                <w:rFonts w:ascii="Times New Roman" w:hAnsi="Times New Roman" w:cs="Times New Roman"/>
                <w:color w:val="auto"/>
                <w:sz w:val="26"/>
                <w:szCs w:val="26"/>
                <w:lang w:val="nl-NL"/>
              </w:rPr>
              <w:t xml:space="preserve"> Quyết định phê duyệt danh mục nhiệm vụ khoa học và công nghệ cấp </w:t>
            </w:r>
            <w:r w:rsidRPr="003C7896">
              <w:rPr>
                <w:rFonts w:ascii="Times New Roman" w:hAnsi="Times New Roman" w:cs="Times New Roman"/>
                <w:color w:val="auto"/>
                <w:sz w:val="26"/>
                <w:szCs w:val="26"/>
                <w:lang w:val="nl-NL"/>
              </w:rPr>
              <w:lastRenderedPageBreak/>
              <w:t>tỉnh đặt hàng:</w:t>
            </w:r>
          </w:p>
          <w:p w:rsidR="00A05C2C" w:rsidRPr="003C7896" w:rsidRDefault="00A05C2C"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Sau khi có kết quả tư vấn của Hội đồng xác định nhiệm vụ, Ủy ban nhân dân cấp tỉnh hoặc cơ quan, đơn vị được Ủy ban nhân dân cấp tỉnh phân cấp/ủy quyền quyết định phê duyệt danh mục nhiệm vụ khoa học và công nghệ cấp tỉnh đặt hàng theo Mẫu II.09-QĐ.DMĐH tại Phụ lục II ban hành kèm theo Thông tư này.</w:t>
            </w:r>
          </w:p>
          <w:p w:rsidR="00F524F8" w:rsidRPr="003C7896" w:rsidRDefault="00F524F8" w:rsidP="003C7896">
            <w:pPr>
              <w:ind w:left="113" w:right="113"/>
              <w:jc w:val="both"/>
              <w:rPr>
                <w:rFonts w:ascii="Times New Roman" w:hAnsi="Times New Roman" w:cs="Times New Roman"/>
                <w:color w:val="auto"/>
                <w:sz w:val="26"/>
                <w:szCs w:val="26"/>
                <w:lang w:val="nl-NL"/>
              </w:rPr>
            </w:pPr>
          </w:p>
          <w:p w:rsidR="008D58EF" w:rsidRPr="003C7896" w:rsidRDefault="00F524F8" w:rsidP="003C7896">
            <w:pPr>
              <w:ind w:left="113" w:right="113"/>
              <w:jc w:val="both"/>
              <w:rPr>
                <w:rFonts w:ascii="Times New Roman" w:hAnsi="Times New Roman" w:cs="Times New Roman"/>
                <w:sz w:val="26"/>
                <w:szCs w:val="26"/>
                <w:lang w:val="nl-NL"/>
              </w:rPr>
            </w:pPr>
            <w:r w:rsidRPr="003C7896">
              <w:rPr>
                <w:rFonts w:ascii="Times New Roman" w:hAnsi="Times New Roman" w:cs="Times New Roman"/>
                <w:color w:val="auto"/>
                <w:sz w:val="26"/>
                <w:szCs w:val="26"/>
                <w:lang w:val="nl-NL"/>
              </w:rPr>
              <w:t xml:space="preserve">- </w:t>
            </w:r>
            <w:r w:rsidR="007A1940" w:rsidRPr="003C7896">
              <w:rPr>
                <w:rFonts w:ascii="Times New Roman" w:hAnsi="Times New Roman" w:cs="Times New Roman"/>
                <w:sz w:val="26"/>
                <w:szCs w:val="26"/>
                <w:lang w:val="nl-NL"/>
              </w:rPr>
              <w:t>Khoản</w:t>
            </w:r>
            <w:r w:rsidRPr="003C7896">
              <w:rPr>
                <w:rFonts w:ascii="Times New Roman" w:hAnsi="Times New Roman" w:cs="Times New Roman"/>
                <w:sz w:val="26"/>
                <w:szCs w:val="26"/>
                <w:lang w:val="nl-NL"/>
              </w:rPr>
              <w:t xml:space="preserve"> 3 Điều 16 Phê duyệt kết quả tuyển chọn:</w:t>
            </w:r>
          </w:p>
          <w:p w:rsidR="00F524F8" w:rsidRPr="003C7896" w:rsidRDefault="00F524F8"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a) Sau khi nhận được hồ sơ theo quy định tại </w:t>
            </w:r>
            <w:r w:rsidR="007A1940" w:rsidRPr="003C7896">
              <w:rPr>
                <w:rFonts w:ascii="Times New Roman" w:hAnsi="Times New Roman" w:cs="Times New Roman"/>
                <w:color w:val="auto"/>
                <w:sz w:val="26"/>
                <w:szCs w:val="26"/>
                <w:lang w:val="nl-NL"/>
              </w:rPr>
              <w:t>Khoản</w:t>
            </w:r>
            <w:r w:rsidRPr="003C7896">
              <w:rPr>
                <w:rFonts w:ascii="Times New Roman" w:hAnsi="Times New Roman" w:cs="Times New Roman"/>
                <w:color w:val="auto"/>
                <w:sz w:val="26"/>
                <w:szCs w:val="26"/>
                <w:lang w:val="nl-NL"/>
              </w:rPr>
              <w:t xml:space="preserve"> 2 Điều này, Ủy ban nhân dân cấp tỉnh hoặc cơ quan, đơn vị được Ủy ban nhân dân cấp tỉnh phân cấp/ủy quyền xem xét, quyết định phê duyệt tổ chức chủ trì, chủ nhiệm nhiệm vụ, kinh phí, phương thức khoán chi và thời gian thực hiện nhiệm vụ; </w:t>
            </w:r>
          </w:p>
          <w:p w:rsidR="00380EF6" w:rsidRPr="003C7896" w:rsidRDefault="00380EF6" w:rsidP="003C7896">
            <w:pPr>
              <w:ind w:left="113" w:right="113"/>
              <w:jc w:val="both"/>
              <w:rPr>
                <w:rFonts w:ascii="Times New Roman" w:hAnsi="Times New Roman" w:cs="Times New Roman"/>
                <w:color w:val="auto"/>
                <w:sz w:val="26"/>
                <w:szCs w:val="26"/>
                <w:lang w:val="nl-NL"/>
              </w:rPr>
            </w:pPr>
          </w:p>
          <w:p w:rsidR="00BA6B8D" w:rsidRPr="004F6626" w:rsidRDefault="00BA6B8D" w:rsidP="003C7896">
            <w:pPr>
              <w:ind w:left="113" w:right="113"/>
              <w:jc w:val="both"/>
              <w:rPr>
                <w:rFonts w:ascii="Times New Roman" w:hAnsi="Times New Roman" w:cs="Times New Roman"/>
                <w:sz w:val="26"/>
                <w:szCs w:val="26"/>
                <w:lang w:val="nl-NL"/>
              </w:rPr>
            </w:pPr>
            <w:r w:rsidRPr="004F6626">
              <w:rPr>
                <w:rFonts w:ascii="Times New Roman" w:hAnsi="Times New Roman" w:cs="Times New Roman"/>
                <w:color w:val="auto"/>
                <w:sz w:val="26"/>
                <w:szCs w:val="26"/>
                <w:lang w:val="nl-NL"/>
              </w:rPr>
              <w:t xml:space="preserve">- </w:t>
            </w:r>
            <w:r w:rsidRPr="004F6626">
              <w:rPr>
                <w:rFonts w:ascii="Times New Roman" w:hAnsi="Times New Roman" w:cs="Times New Roman"/>
                <w:sz w:val="26"/>
                <w:szCs w:val="26"/>
                <w:lang w:val="nl-NL"/>
              </w:rPr>
              <w:t>Khoản 1 Điều 18 Thông tư số 09/2024/TT-BKHCN</w:t>
            </w:r>
            <w:r w:rsidRPr="004F6626">
              <w:rPr>
                <w:rFonts w:ascii="Times New Roman" w:hAnsi="Times New Roman" w:cs="Times New Roman"/>
                <w:sz w:val="26"/>
                <w:szCs w:val="26"/>
                <w:lang w:val="nl-NL"/>
              </w:rPr>
              <w:t xml:space="preserve">: </w:t>
            </w:r>
            <w:r w:rsidRPr="004F6626">
              <w:rPr>
                <w:rFonts w:ascii="Times New Roman" w:hAnsi="Times New Roman" w:cs="Times New Roman"/>
                <w:color w:val="auto"/>
                <w:sz w:val="26"/>
                <w:szCs w:val="26"/>
              </w:rPr>
              <w:t xml:space="preserve">Ủy ban nhân dân cấp tỉnh </w:t>
            </w:r>
            <w:r w:rsidRPr="004F6626">
              <w:rPr>
                <w:rFonts w:ascii="Times New Roman" w:hAnsi="Times New Roman" w:cs="Times New Roman"/>
                <w:iCs/>
                <w:color w:val="auto"/>
                <w:sz w:val="26"/>
                <w:szCs w:val="26"/>
                <w:lang w:val="da-DK"/>
              </w:rPr>
              <w:t>hoặc cơ quan, đơn vị được Ủy ban nhân dân cấp tỉnh phân cấp/ủy quyền</w:t>
            </w:r>
            <w:r w:rsidRPr="004F6626">
              <w:rPr>
                <w:rFonts w:ascii="Times New Roman" w:eastAsia="Calibri" w:hAnsi="Times New Roman" w:cs="Times New Roman"/>
                <w:bCs/>
                <w:iCs/>
                <w:color w:val="auto"/>
                <w:sz w:val="26"/>
                <w:szCs w:val="26"/>
              </w:rPr>
              <w:t xml:space="preserve"> quyết định hủy kết quả tuyển chọn hoặc hủy quyết định phê duyệt tổ chức và cá nhân thực hiện nhiệm vụ</w:t>
            </w:r>
            <w:r w:rsidRPr="004F6626">
              <w:rPr>
                <w:rFonts w:ascii="Times New Roman" w:eastAsia="Calibri" w:hAnsi="Times New Roman" w:cs="Times New Roman"/>
                <w:bCs/>
                <w:iCs/>
                <w:color w:val="auto"/>
                <w:sz w:val="26"/>
                <w:szCs w:val="26"/>
                <w:lang w:val="nl-NL"/>
              </w:rPr>
              <w:t>.</w:t>
            </w:r>
          </w:p>
          <w:p w:rsidR="003C7896" w:rsidRDefault="003C7896" w:rsidP="003C7896">
            <w:pPr>
              <w:adjustRightInd w:val="0"/>
              <w:jc w:val="both"/>
              <w:rPr>
                <w:rFonts w:ascii="Times New Roman" w:hAnsi="Times New Roman" w:cs="Times New Roman"/>
                <w:color w:val="auto"/>
                <w:sz w:val="26"/>
                <w:szCs w:val="26"/>
                <w:lang w:val="nl-NL"/>
              </w:rPr>
            </w:pPr>
          </w:p>
          <w:p w:rsidR="004F6626" w:rsidRDefault="004F6626" w:rsidP="003C7896">
            <w:pPr>
              <w:adjustRightInd w:val="0"/>
              <w:jc w:val="both"/>
              <w:rPr>
                <w:rFonts w:ascii="Times New Roman" w:hAnsi="Times New Roman" w:cs="Times New Roman"/>
                <w:color w:val="auto"/>
                <w:sz w:val="26"/>
                <w:szCs w:val="26"/>
                <w:lang w:val="nl-NL"/>
              </w:rPr>
            </w:pPr>
          </w:p>
          <w:p w:rsidR="004F6626" w:rsidRDefault="004F6626" w:rsidP="003C7896">
            <w:pPr>
              <w:adjustRightInd w:val="0"/>
              <w:jc w:val="both"/>
              <w:rPr>
                <w:rFonts w:ascii="Times New Roman" w:hAnsi="Times New Roman" w:cs="Times New Roman"/>
                <w:color w:val="auto"/>
                <w:sz w:val="26"/>
                <w:szCs w:val="26"/>
                <w:lang w:val="nl-NL"/>
              </w:rPr>
            </w:pPr>
          </w:p>
          <w:p w:rsidR="00FD76BF" w:rsidRPr="003C7896" w:rsidRDefault="00380EF6" w:rsidP="004F6626">
            <w:pPr>
              <w:adjustRightInd w:val="0"/>
              <w:ind w:left="113" w:right="113"/>
              <w:jc w:val="both"/>
              <w:rPr>
                <w:rFonts w:ascii="Times New Roman" w:hAnsi="Times New Roman" w:cs="Times New Roman"/>
                <w:sz w:val="26"/>
                <w:szCs w:val="26"/>
                <w:lang w:val="da-DK"/>
              </w:rPr>
            </w:pPr>
            <w:r w:rsidRPr="003C7896">
              <w:rPr>
                <w:rFonts w:ascii="Times New Roman" w:hAnsi="Times New Roman" w:cs="Times New Roman"/>
                <w:color w:val="auto"/>
                <w:sz w:val="26"/>
                <w:szCs w:val="26"/>
                <w:lang w:val="nl-NL"/>
              </w:rPr>
              <w:t xml:space="preserve">- </w:t>
            </w:r>
            <w:r w:rsidRPr="003C7896">
              <w:rPr>
                <w:rFonts w:ascii="Times New Roman" w:hAnsi="Times New Roman" w:cs="Times New Roman"/>
                <w:color w:val="auto"/>
                <w:sz w:val="26"/>
                <w:szCs w:val="26"/>
                <w:lang w:val="nl-NL"/>
              </w:rPr>
              <w:t>Khoản 3 Điều 21 Thông tư số 09/2024/TT-BKHCN</w:t>
            </w:r>
            <w:r w:rsidRPr="003C7896">
              <w:rPr>
                <w:rFonts w:ascii="Times New Roman" w:hAnsi="Times New Roman" w:cs="Times New Roman"/>
                <w:color w:val="auto"/>
                <w:sz w:val="26"/>
                <w:szCs w:val="26"/>
                <w:lang w:val="nl-NL"/>
              </w:rPr>
              <w:t xml:space="preserve">: </w:t>
            </w:r>
            <w:r w:rsidR="00FD76BF" w:rsidRPr="003C7896">
              <w:rPr>
                <w:rFonts w:ascii="Times New Roman" w:hAnsi="Times New Roman" w:cs="Times New Roman"/>
                <w:bCs/>
                <w:iCs/>
                <w:sz w:val="26"/>
                <w:szCs w:val="26"/>
                <w:lang w:val="da-DK"/>
              </w:rPr>
              <w:t xml:space="preserve">Trên cơ sở biên bản và hồ sơ kiểm tra, </w:t>
            </w:r>
            <w:r w:rsidR="00FD76BF" w:rsidRPr="003C7896">
              <w:rPr>
                <w:rFonts w:ascii="Times New Roman" w:hAnsi="Times New Roman" w:cs="Times New Roman"/>
                <w:sz w:val="26"/>
                <w:szCs w:val="26"/>
              </w:rPr>
              <w:t xml:space="preserve">Ủy ban nhân dân cấp tỉnh </w:t>
            </w:r>
            <w:r w:rsidR="00FD76BF" w:rsidRPr="003C7896">
              <w:rPr>
                <w:rFonts w:ascii="Times New Roman" w:hAnsi="Times New Roman" w:cs="Times New Roman"/>
                <w:iCs/>
                <w:sz w:val="26"/>
                <w:szCs w:val="26"/>
                <w:lang w:val="da-DK"/>
              </w:rPr>
              <w:t xml:space="preserve">hoặc cơ quan, đơn vị được Ủy ban nhân dân cấp tỉnh phân cấp/ủy </w:t>
            </w:r>
            <w:r w:rsidR="00FD76BF" w:rsidRPr="003C7896">
              <w:rPr>
                <w:rFonts w:ascii="Times New Roman" w:hAnsi="Times New Roman" w:cs="Times New Roman"/>
                <w:iCs/>
                <w:sz w:val="26"/>
                <w:szCs w:val="26"/>
                <w:lang w:val="da-DK"/>
              </w:rPr>
              <w:lastRenderedPageBreak/>
              <w:t>quyền</w:t>
            </w:r>
            <w:r w:rsidR="00FD76BF" w:rsidRPr="003C7896">
              <w:rPr>
                <w:rFonts w:ascii="Times New Roman" w:hAnsi="Times New Roman" w:cs="Times New Roman"/>
                <w:sz w:val="26"/>
                <w:szCs w:val="26"/>
                <w:lang w:val="da-DK"/>
              </w:rPr>
              <w:t xml:space="preserve"> xem</w:t>
            </w:r>
            <w:r w:rsidR="00FD76BF" w:rsidRPr="003C7896">
              <w:rPr>
                <w:rFonts w:ascii="Times New Roman" w:hAnsi="Times New Roman" w:cs="Times New Roman"/>
                <w:sz w:val="26"/>
                <w:szCs w:val="26"/>
              </w:rPr>
              <w:t xml:space="preserve"> xét, </w:t>
            </w:r>
            <w:r w:rsidR="00FD76BF" w:rsidRPr="003C7896">
              <w:rPr>
                <w:rFonts w:ascii="Times New Roman" w:hAnsi="Times New Roman" w:cs="Times New Roman"/>
                <w:sz w:val="26"/>
                <w:szCs w:val="26"/>
                <w:lang w:val="da-DK"/>
              </w:rPr>
              <w:t>quyết định việc thay đổi các nội dung sau:</w:t>
            </w:r>
          </w:p>
          <w:p w:rsidR="00FD76BF" w:rsidRPr="003C7896" w:rsidRDefault="00FD76BF" w:rsidP="004F6626">
            <w:pPr>
              <w:adjustRightInd w:val="0"/>
              <w:ind w:left="113" w:right="113"/>
              <w:jc w:val="both"/>
              <w:rPr>
                <w:rFonts w:ascii="Times New Roman" w:hAnsi="Times New Roman" w:cs="Times New Roman"/>
                <w:bCs/>
                <w:iCs/>
                <w:sz w:val="26"/>
                <w:szCs w:val="26"/>
                <w:lang w:val="da-DK"/>
              </w:rPr>
            </w:pPr>
            <w:r w:rsidRPr="003C7896">
              <w:rPr>
                <w:rFonts w:ascii="Times New Roman" w:hAnsi="Times New Roman" w:cs="Times New Roman"/>
                <w:bCs/>
                <w:iCs/>
                <w:sz w:val="26"/>
                <w:szCs w:val="26"/>
                <w:lang w:val="da-DK"/>
              </w:rPr>
              <w:t>a) Tên nhiệm vụ, mục tiêu và sản phẩm của nhiệm vụ; việc mua sắm thiết bị, máy móc, nguyên liệu, vật liệu;</w:t>
            </w:r>
          </w:p>
          <w:p w:rsidR="00380EF6" w:rsidRPr="004F6626" w:rsidRDefault="00FD76BF" w:rsidP="003C7896">
            <w:pPr>
              <w:pStyle w:val="ListParagraph"/>
              <w:numPr>
                <w:ilvl w:val="0"/>
                <w:numId w:val="2"/>
              </w:numPr>
              <w:ind w:left="142" w:right="113" w:hanging="142"/>
              <w:jc w:val="both"/>
              <w:rPr>
                <w:rFonts w:ascii="Times New Roman" w:hAnsi="Times New Roman" w:cs="Times New Roman"/>
                <w:color w:val="auto"/>
                <w:sz w:val="26"/>
                <w:szCs w:val="26"/>
                <w:lang w:val="nl-NL"/>
              </w:rPr>
            </w:pPr>
            <w:r w:rsidRPr="004F6626">
              <w:rPr>
                <w:rFonts w:ascii="Times New Roman" w:hAnsi="Times New Roman" w:cs="Times New Roman"/>
                <w:bCs/>
                <w:iCs/>
                <w:sz w:val="26"/>
                <w:szCs w:val="26"/>
                <w:lang w:val="da-DK"/>
              </w:rPr>
              <w:t>b) Kinh phí thực hiện nhiệm vụ: Đối với nhiệm vụ thực hiện theo phương thức khoán chi từng phần: thực hiện theo quy định tại khoản 3 Điều 10 Thông tư liên tịch</w:t>
            </w:r>
            <w:r w:rsidRPr="004F6626">
              <w:rPr>
                <w:rFonts w:ascii="Times New Roman" w:hAnsi="Times New Roman" w:cs="Times New Roman"/>
                <w:sz w:val="26"/>
                <w:szCs w:val="26"/>
                <w:lang w:val="da-DK"/>
              </w:rPr>
              <w:t xml:space="preserve"> số 27/2015/TTLT-BKHCN-BTC ngày 30 tháng 12 năm 2015 của Bộ trưởng Bộ Khoa học và Công nghệ và Bộ trưởng Bộ Tài chính quy định khoán chi thực hiện nhiệm vụ khoa học và công nghệ sử dụng ngân sách nhà nước</w:t>
            </w:r>
            <w:r w:rsidRPr="004F6626">
              <w:rPr>
                <w:rFonts w:ascii="Times New Roman" w:hAnsi="Times New Roman" w:cs="Times New Roman"/>
                <w:sz w:val="26"/>
                <w:szCs w:val="26"/>
              </w:rPr>
              <w:t>.</w:t>
            </w:r>
            <w:r w:rsidRPr="004F6626">
              <w:rPr>
                <w:rFonts w:ascii="Times New Roman" w:eastAsia=".VnTime" w:hAnsi="Times New Roman" w:cs="Times New Roman"/>
                <w:bCs/>
                <w:spacing w:val="-2"/>
                <w:sz w:val="26"/>
                <w:szCs w:val="26"/>
                <w:lang w:val="da-DK"/>
              </w:rPr>
              <w:t xml:space="preserve"> </w:t>
            </w:r>
            <w:r w:rsidRPr="004F6626">
              <w:rPr>
                <w:rFonts w:ascii="Times New Roman" w:hAnsi="Times New Roman" w:cs="Times New Roman"/>
                <w:bCs/>
                <w:iCs/>
                <w:sz w:val="26"/>
                <w:szCs w:val="26"/>
              </w:rPr>
              <w:t>Đ</w:t>
            </w:r>
            <w:r w:rsidRPr="004F6626">
              <w:rPr>
                <w:rFonts w:ascii="Times New Roman" w:hAnsi="Times New Roman" w:cs="Times New Roman"/>
                <w:bCs/>
                <w:iCs/>
                <w:sz w:val="26"/>
                <w:szCs w:val="26"/>
                <w:lang w:val="da-DK"/>
              </w:rPr>
              <w:t xml:space="preserve">ối với </w:t>
            </w:r>
            <w:r w:rsidRPr="004F6626">
              <w:rPr>
                <w:rFonts w:ascii="Times New Roman" w:eastAsia=".VnTime" w:hAnsi="Times New Roman" w:cs="Times New Roman"/>
                <w:bCs/>
                <w:spacing w:val="-2"/>
                <w:sz w:val="26"/>
                <w:szCs w:val="26"/>
                <w:lang w:val="da-DK"/>
              </w:rPr>
              <w:t xml:space="preserve">nhiệm vụ thực hiện theo phương thức khoán </w:t>
            </w:r>
            <w:r w:rsidRPr="004F6626">
              <w:rPr>
                <w:rFonts w:ascii="Times New Roman" w:hAnsi="Times New Roman" w:cs="Times New Roman"/>
                <w:sz w:val="26"/>
                <w:szCs w:val="26"/>
                <w:lang w:val="da-DK"/>
              </w:rPr>
              <w:t xml:space="preserve">chi </w:t>
            </w:r>
            <w:r w:rsidRPr="004F6626">
              <w:rPr>
                <w:rFonts w:ascii="Times New Roman" w:eastAsia=".VnTime" w:hAnsi="Times New Roman" w:cs="Times New Roman"/>
                <w:bCs/>
                <w:spacing w:val="-2"/>
                <w:sz w:val="26"/>
                <w:szCs w:val="26"/>
                <w:lang w:val="da-DK"/>
              </w:rPr>
              <w:t>đến sản phẩm cuối cùng</w:t>
            </w:r>
            <w:r w:rsidRPr="004F6626">
              <w:rPr>
                <w:rFonts w:ascii="Times New Roman" w:eastAsia=".VnTime" w:hAnsi="Times New Roman" w:cs="Times New Roman"/>
                <w:bCs/>
                <w:spacing w:val="-2"/>
                <w:sz w:val="26"/>
                <w:szCs w:val="26"/>
              </w:rPr>
              <w:t>:</w:t>
            </w:r>
            <w:r w:rsidRPr="004F6626">
              <w:rPr>
                <w:rFonts w:ascii="Times New Roman" w:eastAsia=".VnTime" w:hAnsi="Times New Roman" w:cs="Times New Roman"/>
                <w:bCs/>
                <w:spacing w:val="-2"/>
                <w:sz w:val="26"/>
                <w:szCs w:val="26"/>
                <w:lang w:val="da-DK"/>
              </w:rPr>
              <w:t xml:space="preserve"> </w:t>
            </w:r>
            <w:r w:rsidRPr="004F6626">
              <w:rPr>
                <w:rFonts w:ascii="Times New Roman" w:hAnsi="Times New Roman" w:cs="Times New Roman"/>
                <w:sz w:val="26"/>
                <w:szCs w:val="26"/>
                <w:lang w:val="da-DK"/>
              </w:rPr>
              <w:t>không được thay đổi;</w:t>
            </w:r>
          </w:p>
          <w:p w:rsidR="00FD76BF" w:rsidRPr="004F6626" w:rsidRDefault="00FD76BF" w:rsidP="003C7896">
            <w:pPr>
              <w:pStyle w:val="ListParagraph"/>
              <w:ind w:left="142" w:right="113"/>
              <w:jc w:val="both"/>
              <w:rPr>
                <w:rFonts w:ascii="Times New Roman" w:hAnsi="Times New Roman" w:cs="Times New Roman"/>
                <w:sz w:val="26"/>
                <w:szCs w:val="26"/>
                <w:lang w:val="da-DK"/>
              </w:rPr>
            </w:pPr>
            <w:r w:rsidRPr="004F6626">
              <w:rPr>
                <w:rFonts w:ascii="Times New Roman" w:hAnsi="Times New Roman" w:cs="Times New Roman"/>
                <w:sz w:val="26"/>
                <w:szCs w:val="26"/>
                <w:lang w:val="da-DK"/>
              </w:rPr>
              <w:t>...</w:t>
            </w:r>
          </w:p>
          <w:p w:rsidR="00FD76BF" w:rsidRPr="003C7896" w:rsidRDefault="00FD76BF" w:rsidP="003C7896">
            <w:pPr>
              <w:pStyle w:val="ListParagraph"/>
              <w:ind w:left="142" w:right="113"/>
              <w:jc w:val="both"/>
              <w:rPr>
                <w:rFonts w:ascii="Times New Roman" w:hAnsi="Times New Roman" w:cs="Times New Roman"/>
                <w:sz w:val="26"/>
                <w:szCs w:val="26"/>
                <w:lang w:val="da-DK"/>
              </w:rPr>
            </w:pPr>
            <w:r w:rsidRPr="003C7896">
              <w:rPr>
                <w:rFonts w:ascii="Times New Roman" w:eastAsia=".VnTime" w:hAnsi="Times New Roman" w:cs="Times New Roman"/>
                <w:bCs/>
                <w:spacing w:val="-2"/>
                <w:sz w:val="26"/>
                <w:szCs w:val="26"/>
                <w:lang w:val="da-DK"/>
              </w:rPr>
              <w:t xml:space="preserve">d) </w:t>
            </w:r>
            <w:r w:rsidRPr="003C7896">
              <w:rPr>
                <w:rFonts w:ascii="Times New Roman" w:hAnsi="Times New Roman" w:cs="Times New Roman"/>
                <w:sz w:val="26"/>
                <w:szCs w:val="26"/>
                <w:lang w:val="sv-SE"/>
              </w:rPr>
              <w:t>T</w:t>
            </w:r>
            <w:r w:rsidRPr="003C7896">
              <w:rPr>
                <w:rFonts w:ascii="Times New Roman" w:hAnsi="Times New Roman" w:cs="Times New Roman"/>
                <w:bCs/>
                <w:iCs/>
                <w:sz w:val="26"/>
                <w:szCs w:val="26"/>
                <w:lang w:val="da-DK"/>
              </w:rPr>
              <w:t>ổ chức chủ trì nhiệm vụ: c</w:t>
            </w:r>
            <w:r w:rsidRPr="003C7896">
              <w:rPr>
                <w:rFonts w:ascii="Times New Roman" w:hAnsi="Times New Roman" w:cs="Times New Roman"/>
                <w:sz w:val="26"/>
                <w:szCs w:val="26"/>
                <w:lang w:val="da-DK"/>
              </w:rPr>
              <w:t>hỉ thay đổi tổ chức chủ trì nhiệm vụ trong trường hợp có văn bản của cơ quan có thẩm quyền về việc sáp nhập, chia tách,</w:t>
            </w:r>
            <w:r w:rsidRPr="003C7896">
              <w:rPr>
                <w:rFonts w:ascii="Times New Roman" w:hAnsi="Times New Roman" w:cs="Times New Roman"/>
                <w:b/>
                <w:bCs/>
                <w:i/>
                <w:iCs/>
                <w:sz w:val="26"/>
                <w:szCs w:val="26"/>
              </w:rPr>
              <w:t xml:space="preserve"> </w:t>
            </w:r>
            <w:r w:rsidRPr="003C7896">
              <w:rPr>
                <w:rFonts w:ascii="Times New Roman" w:hAnsi="Times New Roman" w:cs="Times New Roman"/>
                <w:sz w:val="26"/>
                <w:szCs w:val="26"/>
              </w:rPr>
              <w:t>hợp nhất, chuyển đổi loại hình,</w:t>
            </w:r>
            <w:r w:rsidRPr="003C7896">
              <w:rPr>
                <w:rFonts w:ascii="Times New Roman" w:hAnsi="Times New Roman" w:cs="Times New Roman"/>
                <w:sz w:val="26"/>
                <w:szCs w:val="26"/>
                <w:lang w:val="da-DK"/>
              </w:rPr>
              <w:t xml:space="preserve"> giải thể tổ chức chủ trì nhiệm</w:t>
            </w:r>
            <w:r w:rsidRPr="003C7896">
              <w:rPr>
                <w:rFonts w:ascii="Times New Roman" w:hAnsi="Times New Roman" w:cs="Times New Roman"/>
                <w:sz w:val="28"/>
                <w:szCs w:val="28"/>
                <w:lang w:val="da-DK"/>
              </w:rPr>
              <w:t xml:space="preserve"> </w:t>
            </w:r>
            <w:r w:rsidRPr="003C7896">
              <w:rPr>
                <w:rFonts w:ascii="Times New Roman" w:hAnsi="Times New Roman" w:cs="Times New Roman"/>
                <w:sz w:val="26"/>
                <w:szCs w:val="26"/>
                <w:lang w:val="da-DK"/>
              </w:rPr>
              <w:t xml:space="preserve">vụ. </w:t>
            </w:r>
            <w:r w:rsidRPr="003C7896">
              <w:rPr>
                <w:rFonts w:ascii="Times New Roman" w:eastAsia=".VnTime" w:hAnsi="Times New Roman" w:cs="Times New Roman"/>
                <w:bCs/>
                <w:sz w:val="26"/>
                <w:szCs w:val="26"/>
                <w:lang w:val="da-DK"/>
              </w:rPr>
              <w:t>T</w:t>
            </w:r>
            <w:r w:rsidRPr="003C7896">
              <w:rPr>
                <w:rFonts w:ascii="Times New Roman" w:hAnsi="Times New Roman" w:cs="Times New Roman"/>
                <w:bCs/>
                <w:iCs/>
                <w:sz w:val="26"/>
                <w:szCs w:val="26"/>
              </w:rPr>
              <w:t>ổ chức chủ trì mới</w:t>
            </w:r>
            <w:r w:rsidRPr="003C7896">
              <w:rPr>
                <w:rFonts w:ascii="Times New Roman" w:hAnsi="Times New Roman" w:cs="Times New Roman"/>
                <w:bCs/>
                <w:iCs/>
                <w:sz w:val="26"/>
                <w:szCs w:val="26"/>
                <w:lang w:val="da-DK"/>
              </w:rPr>
              <w:t xml:space="preserve"> </w:t>
            </w:r>
            <w:r w:rsidRPr="003C7896">
              <w:rPr>
                <w:rFonts w:ascii="Times New Roman" w:eastAsia=".VnTime" w:hAnsi="Times New Roman" w:cs="Times New Roman"/>
                <w:bCs/>
                <w:sz w:val="26"/>
                <w:szCs w:val="26"/>
                <w:lang w:val="da-DK"/>
              </w:rPr>
              <w:t xml:space="preserve">phải đáp ứng quy định tại khoản 1 và khoản 2 Điều 11 Thông tư </w:t>
            </w:r>
            <w:r w:rsidRPr="003C7896">
              <w:rPr>
                <w:rFonts w:ascii="Times New Roman" w:hAnsi="Times New Roman" w:cs="Times New Roman"/>
                <w:sz w:val="26"/>
                <w:szCs w:val="26"/>
                <w:lang w:val="da-DK"/>
              </w:rPr>
              <w:t>này</w:t>
            </w:r>
            <w:r w:rsidRPr="003C7896">
              <w:rPr>
                <w:rFonts w:ascii="Times New Roman" w:hAnsi="Times New Roman" w:cs="Times New Roman"/>
                <w:sz w:val="26"/>
                <w:szCs w:val="26"/>
                <w:lang w:val="da-DK"/>
              </w:rPr>
              <w:t>.</w:t>
            </w:r>
          </w:p>
          <w:p w:rsidR="00FD76BF" w:rsidRPr="003C7896" w:rsidRDefault="00FD76BF" w:rsidP="003C7896">
            <w:pPr>
              <w:pStyle w:val="ListParagraph"/>
              <w:ind w:left="142" w:right="113"/>
              <w:jc w:val="both"/>
              <w:rPr>
                <w:rFonts w:ascii="Times New Roman" w:hAnsi="Times New Roman" w:cs="Times New Roman"/>
                <w:color w:val="auto"/>
                <w:sz w:val="26"/>
                <w:szCs w:val="26"/>
                <w:lang w:val="nl-NL"/>
              </w:rPr>
            </w:pPr>
          </w:p>
          <w:p w:rsidR="00236C60" w:rsidRPr="003C7896" w:rsidRDefault="00FD76BF" w:rsidP="003C7896">
            <w:pPr>
              <w:adjustRightInd w:val="0"/>
              <w:jc w:val="both"/>
              <w:rPr>
                <w:rFonts w:ascii="Times New Roman" w:hAnsi="Times New Roman" w:cs="Times New Roman"/>
                <w:spacing w:val="-4"/>
                <w:sz w:val="26"/>
                <w:szCs w:val="26"/>
                <w:lang w:val="da-DK"/>
              </w:rPr>
            </w:pPr>
            <w:r w:rsidRPr="003C7896">
              <w:rPr>
                <w:rFonts w:ascii="Times New Roman" w:hAnsi="Times New Roman" w:cs="Times New Roman"/>
                <w:color w:val="auto"/>
                <w:sz w:val="26"/>
                <w:szCs w:val="26"/>
                <w:lang w:val="nl-NL"/>
              </w:rPr>
              <w:t xml:space="preserve">- </w:t>
            </w:r>
            <w:r w:rsidRPr="003C7896">
              <w:rPr>
                <w:rFonts w:ascii="Times New Roman" w:hAnsi="Times New Roman" w:cs="Times New Roman"/>
                <w:color w:val="auto"/>
                <w:sz w:val="26"/>
                <w:szCs w:val="26"/>
                <w:lang w:val="nl-NL"/>
              </w:rPr>
              <w:t>Khoản 5 Điều 21 Thông tư số 09/2024/TT-BKHCN</w:t>
            </w:r>
            <w:r w:rsidRPr="003C7896">
              <w:rPr>
                <w:rFonts w:ascii="Times New Roman" w:hAnsi="Times New Roman" w:cs="Times New Roman"/>
                <w:color w:val="auto"/>
                <w:sz w:val="26"/>
                <w:szCs w:val="26"/>
                <w:lang w:val="nl-NL"/>
              </w:rPr>
              <w:t xml:space="preserve">: </w:t>
            </w:r>
            <w:r w:rsidR="00236C60" w:rsidRPr="003C7896">
              <w:rPr>
                <w:rFonts w:ascii="Times New Roman" w:hAnsi="Times New Roman" w:cs="Times New Roman"/>
                <w:color w:val="auto"/>
                <w:sz w:val="26"/>
                <w:szCs w:val="26"/>
                <w:lang w:val="nl-NL"/>
              </w:rPr>
              <w:t>...</w:t>
            </w:r>
            <w:r w:rsidR="00236C60" w:rsidRPr="003C7896">
              <w:rPr>
                <w:rFonts w:ascii="Times New Roman" w:hAnsi="Times New Roman" w:cs="Times New Roman"/>
                <w:spacing w:val="-4"/>
                <w:sz w:val="26"/>
                <w:szCs w:val="26"/>
                <w:lang w:val="da-DK"/>
              </w:rPr>
              <w:t>Trường hợp dẫn đến giảm kinh phí ngoài ngân sách, tổ chức chủ trì phải</w:t>
            </w:r>
            <w:r w:rsidR="00236C60" w:rsidRPr="003C7896">
              <w:rPr>
                <w:rFonts w:ascii="Times New Roman" w:hAnsi="Times New Roman" w:cs="Times New Roman"/>
                <w:spacing w:val="-4"/>
                <w:sz w:val="26"/>
                <w:szCs w:val="26"/>
              </w:rPr>
              <w:t xml:space="preserve"> </w:t>
            </w:r>
            <w:r w:rsidR="00236C60" w:rsidRPr="003C7896">
              <w:rPr>
                <w:rFonts w:ascii="Times New Roman" w:hAnsi="Times New Roman" w:cs="Times New Roman"/>
                <w:spacing w:val="-4"/>
                <w:sz w:val="26"/>
                <w:szCs w:val="26"/>
                <w:lang w:val="da-DK"/>
              </w:rPr>
              <w:t xml:space="preserve">báo cáo bằng văn bản gửi </w:t>
            </w:r>
            <w:r w:rsidR="00236C60" w:rsidRPr="003C7896">
              <w:rPr>
                <w:rFonts w:ascii="Times New Roman" w:hAnsi="Times New Roman" w:cs="Times New Roman"/>
                <w:iCs/>
                <w:spacing w:val="-6"/>
                <w:sz w:val="26"/>
                <w:szCs w:val="26"/>
                <w:lang w:val="da-DK"/>
              </w:rPr>
              <w:t>Ủy ban nhân dân cấp tỉnh hoặc cơ quan, đơn vị được Ủy ban nhân dân cấp tỉnh phân cấp/ủy quyền</w:t>
            </w:r>
            <w:r w:rsidR="00236C60" w:rsidRPr="003C7896">
              <w:rPr>
                <w:rFonts w:ascii="Times New Roman" w:hAnsi="Times New Roman" w:cs="Times New Roman"/>
                <w:spacing w:val="-4"/>
                <w:sz w:val="26"/>
                <w:szCs w:val="26"/>
              </w:rPr>
              <w:t xml:space="preserve"> </w:t>
            </w:r>
            <w:r w:rsidR="00236C60" w:rsidRPr="003C7896">
              <w:rPr>
                <w:rFonts w:ascii="Times New Roman" w:hAnsi="Times New Roman" w:cs="Times New Roman"/>
                <w:spacing w:val="-4"/>
                <w:sz w:val="26"/>
                <w:szCs w:val="26"/>
                <w:lang w:val="da-DK"/>
              </w:rPr>
              <w:t xml:space="preserve">xem xét, quyết </w:t>
            </w:r>
            <w:r w:rsidR="00236C60" w:rsidRPr="003C7896">
              <w:rPr>
                <w:rFonts w:ascii="Times New Roman" w:hAnsi="Times New Roman" w:cs="Times New Roman"/>
                <w:spacing w:val="-4"/>
                <w:sz w:val="26"/>
                <w:szCs w:val="26"/>
                <w:lang w:val="da-DK"/>
              </w:rPr>
              <w:lastRenderedPageBreak/>
              <w:t>định;</w:t>
            </w:r>
          </w:p>
          <w:p w:rsidR="006D0BA3" w:rsidRPr="003C7896" w:rsidRDefault="006D0BA3" w:rsidP="003C7896">
            <w:pPr>
              <w:adjustRightInd w:val="0"/>
              <w:jc w:val="both"/>
              <w:rPr>
                <w:rFonts w:ascii="Times New Roman" w:hAnsi="Times New Roman" w:cs="Times New Roman"/>
                <w:spacing w:val="-4"/>
                <w:sz w:val="26"/>
                <w:szCs w:val="26"/>
                <w:lang w:val="da-DK"/>
              </w:rPr>
            </w:pPr>
          </w:p>
          <w:p w:rsidR="00380EF6" w:rsidRPr="003C7896" w:rsidRDefault="006D0BA3" w:rsidP="003C7896">
            <w:pPr>
              <w:adjustRightInd w:val="0"/>
              <w:jc w:val="both"/>
              <w:rPr>
                <w:rFonts w:ascii="Times New Roman" w:hAnsi="Times New Roman" w:cs="Times New Roman"/>
                <w:color w:val="auto"/>
                <w:sz w:val="26"/>
                <w:szCs w:val="26"/>
                <w:lang w:val="nl-NL"/>
              </w:rPr>
            </w:pPr>
            <w:r w:rsidRPr="003C7896">
              <w:rPr>
                <w:rFonts w:ascii="Times New Roman" w:hAnsi="Times New Roman" w:cs="Times New Roman"/>
                <w:spacing w:val="-4"/>
                <w:sz w:val="26"/>
                <w:szCs w:val="26"/>
                <w:lang w:val="da-DK"/>
              </w:rPr>
              <w:t xml:space="preserve">- </w:t>
            </w:r>
            <w:r w:rsidRPr="003C7896">
              <w:rPr>
                <w:rFonts w:ascii="Times New Roman" w:hAnsi="Times New Roman" w:cs="Times New Roman"/>
                <w:color w:val="auto"/>
                <w:sz w:val="26"/>
                <w:szCs w:val="26"/>
                <w:lang w:val="nl-NL"/>
              </w:rPr>
              <w:t>Khoản 4 Điều 22 Thông tư số 09/2024/TT-BKHCN</w:t>
            </w:r>
            <w:r w:rsidRPr="003C7896">
              <w:rPr>
                <w:rFonts w:ascii="Times New Roman" w:hAnsi="Times New Roman" w:cs="Times New Roman"/>
                <w:color w:val="auto"/>
                <w:sz w:val="26"/>
                <w:szCs w:val="26"/>
                <w:lang w:val="nl-NL"/>
              </w:rPr>
              <w:t xml:space="preserve">: </w:t>
            </w:r>
            <w:r w:rsidRPr="003C7896">
              <w:rPr>
                <w:rFonts w:ascii="Times New Roman" w:hAnsi="Times New Roman" w:cs="Times New Roman"/>
                <w:color w:val="auto"/>
                <w:sz w:val="26"/>
                <w:szCs w:val="26"/>
                <w:lang w:val="nl-NL"/>
              </w:rPr>
              <w:t>Ủy ban nhân dân cấp tỉnh hoặc cơ quan, đơn vị được Ủy ban nhân dân cấp tỉnh phân cấp/ủy quyền xem xét, quyết định chấm dứt hợp đồng thực hiện nhiệm vụ</w:t>
            </w:r>
            <w:r w:rsidRPr="003C7896">
              <w:rPr>
                <w:rFonts w:ascii="Times New Roman" w:hAnsi="Times New Roman" w:cs="Times New Roman"/>
                <w:color w:val="auto"/>
                <w:sz w:val="26"/>
                <w:szCs w:val="26"/>
                <w:lang w:val="nl-NL"/>
              </w:rPr>
              <w:t>.</w:t>
            </w:r>
          </w:p>
        </w:tc>
        <w:tc>
          <w:tcPr>
            <w:tcW w:w="2090" w:type="pct"/>
            <w:shd w:val="clear" w:color="auto" w:fill="FFFFFF"/>
            <w:vAlign w:val="center"/>
          </w:tcPr>
          <w:p w:rsidR="008D58EF" w:rsidRPr="003C7896" w:rsidRDefault="009F52EC"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 xml:space="preserve">* </w:t>
            </w:r>
            <w:r w:rsidR="007A1940" w:rsidRPr="003C7896">
              <w:rPr>
                <w:rFonts w:ascii="Times New Roman" w:hAnsi="Times New Roman" w:cs="Times New Roman"/>
                <w:color w:val="auto"/>
                <w:sz w:val="26"/>
                <w:szCs w:val="26"/>
                <w:lang w:val="nl-NL"/>
              </w:rPr>
              <w:t>Khoản</w:t>
            </w:r>
            <w:r w:rsidR="000B4849" w:rsidRPr="003C7896">
              <w:rPr>
                <w:rFonts w:ascii="Times New Roman" w:hAnsi="Times New Roman" w:cs="Times New Roman"/>
                <w:color w:val="auto"/>
                <w:sz w:val="26"/>
                <w:szCs w:val="26"/>
                <w:lang w:val="nl-NL"/>
              </w:rPr>
              <w:t xml:space="preserve"> </w:t>
            </w:r>
            <w:r w:rsidR="008D58EF" w:rsidRPr="003C7896">
              <w:rPr>
                <w:rFonts w:ascii="Times New Roman" w:hAnsi="Times New Roman" w:cs="Times New Roman"/>
                <w:color w:val="auto"/>
                <w:sz w:val="26"/>
                <w:szCs w:val="26"/>
                <w:lang w:val="nl-NL"/>
              </w:rPr>
              <w:t>2</w:t>
            </w:r>
            <w:r w:rsidR="000B4849" w:rsidRPr="003C7896">
              <w:rPr>
                <w:rFonts w:ascii="Times New Roman" w:hAnsi="Times New Roman" w:cs="Times New Roman"/>
                <w:color w:val="auto"/>
                <w:sz w:val="26"/>
                <w:szCs w:val="26"/>
                <w:lang w:val="nl-NL"/>
              </w:rPr>
              <w:t xml:space="preserve"> (Điều 3 Dự thảo)</w:t>
            </w:r>
            <w:r w:rsidR="008D58EF" w:rsidRPr="003C7896">
              <w:rPr>
                <w:rFonts w:ascii="Times New Roman" w:hAnsi="Times New Roman" w:cs="Times New Roman"/>
                <w:color w:val="auto"/>
                <w:sz w:val="26"/>
                <w:szCs w:val="26"/>
                <w:lang w:val="nl-NL"/>
              </w:rPr>
              <w:t>. Thẩm quyền của Ủy ban nhân dân tỉnh</w:t>
            </w:r>
          </w:p>
          <w:p w:rsidR="00BA6B8D" w:rsidRPr="003C7896" w:rsidRDefault="00BA6B8D" w:rsidP="003C7896">
            <w:pPr>
              <w:pStyle w:val="NormalWeb"/>
              <w:spacing w:before="0" w:beforeAutospacing="0" w:after="0" w:afterAutospacing="0"/>
              <w:ind w:left="113" w:right="113"/>
              <w:jc w:val="both"/>
              <w:rPr>
                <w:sz w:val="26"/>
                <w:szCs w:val="26"/>
                <w:lang w:val="nl-NL"/>
              </w:rPr>
            </w:pPr>
          </w:p>
          <w:p w:rsidR="008D58EF" w:rsidRPr="003C7896" w:rsidRDefault="008D58EF"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a) Quyết định phê duyệt danh mục nhiệm vụ </w:t>
            </w:r>
            <w:r w:rsidRPr="003C7896">
              <w:rPr>
                <w:sz w:val="26"/>
                <w:szCs w:val="26"/>
              </w:rPr>
              <w:t xml:space="preserve">khoa học và công nghệ cấp tỉnh </w:t>
            </w:r>
            <w:r w:rsidRPr="003C7896">
              <w:rPr>
                <w:sz w:val="26"/>
                <w:szCs w:val="26"/>
                <w:lang w:val="nl-NL"/>
              </w:rPr>
              <w:t xml:space="preserve">đặt hàng theo quy định tại </w:t>
            </w:r>
            <w:r w:rsidR="007A1940" w:rsidRPr="003C7896">
              <w:rPr>
                <w:sz w:val="26"/>
                <w:szCs w:val="26"/>
                <w:lang w:val="nl-NL"/>
              </w:rPr>
              <w:lastRenderedPageBreak/>
              <w:t>Khoản</w:t>
            </w:r>
            <w:r w:rsidRPr="003C7896">
              <w:rPr>
                <w:sz w:val="26"/>
                <w:szCs w:val="26"/>
                <w:lang w:val="nl-NL"/>
              </w:rPr>
              <w:t xml:space="preserve"> 1 Điều 8 Thông tư số 09/2024/TT-BKHCN.</w:t>
            </w:r>
          </w:p>
          <w:p w:rsidR="00F524F8" w:rsidRPr="003C7896" w:rsidRDefault="00F524F8"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8D58EF" w:rsidRPr="003C7896" w:rsidRDefault="008D58EF"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b) Quyết định phê duyệt tổ chức chủ trì, chủ nhiệm nhiệm vụ, kinh phí, phương thức khoán chi và thời gian thực hiện nhiệm vụ theo quy định tại </w:t>
            </w:r>
            <w:r w:rsidR="007A1940" w:rsidRPr="003C7896">
              <w:rPr>
                <w:sz w:val="26"/>
                <w:szCs w:val="26"/>
                <w:lang w:val="nl-NL"/>
              </w:rPr>
              <w:t>Khoản</w:t>
            </w:r>
            <w:r w:rsidRPr="003C7896">
              <w:rPr>
                <w:sz w:val="26"/>
                <w:szCs w:val="26"/>
                <w:lang w:val="nl-NL"/>
              </w:rPr>
              <w:t xml:space="preserve"> 3 Điều 16 Thông tư số 09/2024/TT-BKHCN.</w:t>
            </w:r>
          </w:p>
          <w:p w:rsidR="00F524F8" w:rsidRPr="003C7896" w:rsidRDefault="00F524F8"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8D58EF" w:rsidRPr="003C7896" w:rsidRDefault="008D58EF"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c) Quyết định hủy quyết định phê duyệt tổ chức và cá nhân thực hiện nhiệm vụ theo quy định tại </w:t>
            </w:r>
            <w:r w:rsidR="007A1940" w:rsidRPr="003C7896">
              <w:rPr>
                <w:sz w:val="26"/>
                <w:szCs w:val="26"/>
                <w:lang w:val="nl-NL"/>
              </w:rPr>
              <w:t>Khoản</w:t>
            </w:r>
            <w:r w:rsidRPr="003C7896">
              <w:rPr>
                <w:sz w:val="26"/>
                <w:szCs w:val="26"/>
                <w:lang w:val="nl-NL"/>
              </w:rPr>
              <w:t xml:space="preserve"> 1 Điều 18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8D58EF" w:rsidRPr="003C7896" w:rsidRDefault="008D58EF" w:rsidP="003C7896">
            <w:pPr>
              <w:pStyle w:val="NormalWeb"/>
              <w:spacing w:before="0" w:beforeAutospacing="0" w:after="0" w:afterAutospacing="0"/>
              <w:ind w:left="113" w:right="113"/>
              <w:jc w:val="both"/>
              <w:rPr>
                <w:sz w:val="26"/>
                <w:szCs w:val="26"/>
                <w:lang w:val="nl-NL"/>
              </w:rPr>
            </w:pPr>
            <w:r w:rsidRPr="003C7896">
              <w:rPr>
                <w:sz w:val="26"/>
                <w:szCs w:val="26"/>
                <w:lang w:val="nl-NL"/>
              </w:rPr>
              <w:t>d) Quyết định việc thay đổi tên nhiệm vụ</w:t>
            </w:r>
            <w:r w:rsidRPr="003C7896">
              <w:rPr>
                <w:sz w:val="26"/>
                <w:szCs w:val="26"/>
              </w:rPr>
              <w:t xml:space="preserve"> </w:t>
            </w:r>
            <w:r w:rsidRPr="003C7896">
              <w:rPr>
                <w:sz w:val="26"/>
                <w:szCs w:val="26"/>
                <w:lang w:val="nl-NL"/>
              </w:rPr>
              <w:t xml:space="preserve">theo quy định tại </w:t>
            </w:r>
            <w:r w:rsidRPr="003C7896">
              <w:rPr>
                <w:i/>
                <w:sz w:val="26"/>
                <w:szCs w:val="26"/>
                <w:lang w:val="nl-NL"/>
              </w:rPr>
              <w:t xml:space="preserve">điểm a </w:t>
            </w:r>
            <w:r w:rsidR="007A1940" w:rsidRPr="003C7896">
              <w:rPr>
                <w:i/>
                <w:sz w:val="26"/>
                <w:szCs w:val="26"/>
                <w:lang w:val="nl-NL"/>
              </w:rPr>
              <w:t>Khoản</w:t>
            </w:r>
            <w:r w:rsidRPr="003C7896">
              <w:rPr>
                <w:i/>
                <w:sz w:val="26"/>
                <w:szCs w:val="26"/>
                <w:lang w:val="nl-NL"/>
              </w:rPr>
              <w:t xml:space="preserve"> 3 Điều 21 Thông tư số 09/2024/TT-BKHCN</w:t>
            </w:r>
            <w:r w:rsidRPr="003C7896">
              <w:rPr>
                <w:sz w:val="26"/>
                <w:szCs w:val="26"/>
                <w:lang w:val="nl-NL"/>
              </w:rPr>
              <w:t xml:space="preserve">; </w:t>
            </w:r>
            <w:r w:rsidRPr="003C7896">
              <w:rPr>
                <w:sz w:val="26"/>
                <w:szCs w:val="26"/>
              </w:rPr>
              <w:t xml:space="preserve">thay đổi kinh phí trong trường hợp làm tăng kinh phí từ nguồn ngân sách nhà nước </w:t>
            </w:r>
            <w:r w:rsidRPr="003C7896">
              <w:rPr>
                <w:sz w:val="26"/>
                <w:szCs w:val="26"/>
              </w:rPr>
              <w:lastRenderedPageBreak/>
              <w:t xml:space="preserve">theo quy định tại </w:t>
            </w:r>
            <w:r w:rsidRPr="003C7896">
              <w:rPr>
                <w:i/>
                <w:sz w:val="26"/>
                <w:szCs w:val="26"/>
              </w:rPr>
              <w:t xml:space="preserve">điểm b </w:t>
            </w:r>
            <w:r w:rsidR="007A1940" w:rsidRPr="003C7896">
              <w:rPr>
                <w:i/>
                <w:sz w:val="26"/>
                <w:szCs w:val="26"/>
                <w:lang w:val="nl-NL"/>
              </w:rPr>
              <w:t>Khoản</w:t>
            </w:r>
            <w:r w:rsidRPr="003C7896">
              <w:rPr>
                <w:i/>
                <w:sz w:val="26"/>
                <w:szCs w:val="26"/>
                <w:lang w:val="nl-NL"/>
              </w:rPr>
              <w:t xml:space="preserve"> 3 Điều 21 Thông tư số 09/2024/TT-BKHCN</w:t>
            </w:r>
            <w:r w:rsidRPr="003C7896">
              <w:rPr>
                <w:sz w:val="26"/>
                <w:szCs w:val="26"/>
              </w:rPr>
              <w:t xml:space="preserve">; </w:t>
            </w:r>
            <w:r w:rsidRPr="003C7896">
              <w:rPr>
                <w:sz w:val="26"/>
                <w:szCs w:val="26"/>
                <w:lang w:val="nl-NL"/>
              </w:rPr>
              <w:t xml:space="preserve">thay đổi tổ chức chủ trì nhiệm vụ theo quy định tại </w:t>
            </w:r>
            <w:r w:rsidRPr="003C7896">
              <w:rPr>
                <w:i/>
                <w:sz w:val="26"/>
                <w:szCs w:val="26"/>
                <w:lang w:val="nl-NL"/>
              </w:rPr>
              <w:t xml:space="preserve">điểm d </w:t>
            </w:r>
            <w:r w:rsidR="007A1940" w:rsidRPr="003C7896">
              <w:rPr>
                <w:i/>
                <w:sz w:val="26"/>
                <w:szCs w:val="26"/>
                <w:lang w:val="nl-NL"/>
              </w:rPr>
              <w:t>Khoản</w:t>
            </w:r>
            <w:r w:rsidRPr="003C7896">
              <w:rPr>
                <w:i/>
                <w:sz w:val="26"/>
                <w:szCs w:val="26"/>
                <w:lang w:val="nl-NL"/>
              </w:rPr>
              <w:t xml:space="preserve"> 3 Điều 21 Thông tư số 09/2024/TT-BKHCN</w:t>
            </w:r>
            <w:r w:rsidRPr="003C7896">
              <w:rPr>
                <w:sz w:val="26"/>
                <w:szCs w:val="26"/>
                <w:lang w:val="nl-NL"/>
              </w:rPr>
              <w:t xml:space="preserve">; thay đổi kinh phí trong trường hợp làm giảm kinh phí ngoài ngân sách nhà nước theo quy định tại </w:t>
            </w:r>
            <w:r w:rsidR="007A1940" w:rsidRPr="003C7896">
              <w:rPr>
                <w:i/>
                <w:sz w:val="26"/>
                <w:szCs w:val="26"/>
                <w:lang w:val="nl-NL"/>
              </w:rPr>
              <w:t>Khoản</w:t>
            </w:r>
            <w:r w:rsidRPr="003C7896">
              <w:rPr>
                <w:i/>
                <w:sz w:val="26"/>
                <w:szCs w:val="26"/>
                <w:lang w:val="nl-NL"/>
              </w:rPr>
              <w:t xml:space="preserve"> 5 Điều 21 Thông tư số 09/2024/TT-BKHCN</w:t>
            </w:r>
            <w:r w:rsidRPr="003C7896">
              <w:rPr>
                <w:sz w:val="26"/>
                <w:szCs w:val="26"/>
                <w:lang w:val="nl-NL"/>
              </w:rPr>
              <w:t>.</w:t>
            </w:r>
          </w:p>
          <w:p w:rsidR="003C24F5" w:rsidRPr="003C7896" w:rsidRDefault="003C24F5"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BA6B8D" w:rsidRPr="003C7896" w:rsidRDefault="00BA6B8D"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3C7896" w:rsidRDefault="003C7896" w:rsidP="003C7896">
            <w:pPr>
              <w:pStyle w:val="NormalWeb"/>
              <w:spacing w:before="0" w:beforeAutospacing="0" w:after="0" w:afterAutospacing="0"/>
              <w:ind w:left="113" w:right="113"/>
              <w:jc w:val="both"/>
              <w:rPr>
                <w:sz w:val="26"/>
                <w:szCs w:val="26"/>
                <w:lang w:val="nl-NL"/>
              </w:rPr>
            </w:pPr>
          </w:p>
          <w:p w:rsidR="008D58EF" w:rsidRPr="003C7896" w:rsidRDefault="008D58EF"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đ) Quyết định chấm dứt Hợp đồng thực hiện nhiệm vụ theo quy định tại </w:t>
            </w:r>
            <w:r w:rsidR="007A1940" w:rsidRPr="003C7896">
              <w:rPr>
                <w:sz w:val="26"/>
                <w:szCs w:val="26"/>
                <w:lang w:val="nl-NL"/>
              </w:rPr>
              <w:t>Khoản</w:t>
            </w:r>
            <w:r w:rsidRPr="003C7896">
              <w:rPr>
                <w:sz w:val="26"/>
                <w:szCs w:val="26"/>
                <w:lang w:val="nl-NL"/>
              </w:rPr>
              <w:t xml:space="preserve"> 4 Điều 22 Thông tư số 09/2024/TT-BKHCN.</w:t>
            </w:r>
          </w:p>
          <w:p w:rsidR="008D58EF" w:rsidRPr="003C7896" w:rsidRDefault="008D58EF" w:rsidP="003C7896">
            <w:pPr>
              <w:pStyle w:val="NormalWeb"/>
              <w:spacing w:before="0" w:beforeAutospacing="0" w:after="0" w:afterAutospacing="0"/>
              <w:ind w:left="113" w:right="113"/>
              <w:jc w:val="both"/>
              <w:rPr>
                <w:sz w:val="26"/>
                <w:szCs w:val="26"/>
                <w:lang w:val="nl-NL"/>
              </w:rPr>
            </w:pPr>
          </w:p>
        </w:tc>
        <w:tc>
          <w:tcPr>
            <w:tcW w:w="1119" w:type="pct"/>
            <w:shd w:val="clear" w:color="auto" w:fill="FFFFFF"/>
            <w:vAlign w:val="center"/>
          </w:tcPr>
          <w:p w:rsidR="008D58EF" w:rsidRPr="003C7896" w:rsidRDefault="009F52EC"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Quy định về thẩm quyền của Ủy ban nhân tỉnh</w:t>
            </w:r>
          </w:p>
        </w:tc>
      </w:tr>
      <w:tr w:rsidR="000B4849" w:rsidRPr="003C7896" w:rsidTr="00AA3D8D">
        <w:trPr>
          <w:jc w:val="center"/>
        </w:trPr>
        <w:tc>
          <w:tcPr>
            <w:tcW w:w="1792" w:type="pct"/>
            <w:shd w:val="clear" w:color="auto" w:fill="FFFFFF"/>
            <w:vAlign w:val="center"/>
          </w:tcPr>
          <w:p w:rsidR="000B4849" w:rsidRPr="003C7896" w:rsidRDefault="00EE59B9" w:rsidP="003C7896">
            <w:pPr>
              <w:ind w:left="113" w:right="113"/>
              <w:jc w:val="both"/>
              <w:rPr>
                <w:rFonts w:ascii="Times New Roman" w:hAnsi="Times New Roman" w:cs="Times New Roman"/>
                <w:b/>
                <w:color w:val="auto"/>
                <w:sz w:val="26"/>
                <w:szCs w:val="26"/>
                <w:lang w:val="nl-NL"/>
              </w:rPr>
            </w:pPr>
            <w:r w:rsidRPr="003C7896">
              <w:rPr>
                <w:rFonts w:ascii="Times New Roman" w:hAnsi="Times New Roman" w:cs="Times New Roman"/>
                <w:b/>
                <w:color w:val="auto"/>
                <w:sz w:val="26"/>
                <w:szCs w:val="26"/>
                <w:lang w:val="nl-NL"/>
              </w:rPr>
              <w:lastRenderedPageBreak/>
              <w:t>Nội dung quy định Ủy ban nhân dân cấp tỉnh phân cấp/ủy quyền:</w:t>
            </w:r>
          </w:p>
          <w:p w:rsidR="004C16C8" w:rsidRPr="003C7896" w:rsidRDefault="004C16C8" w:rsidP="003C7896">
            <w:pPr>
              <w:ind w:left="113" w:right="113"/>
              <w:jc w:val="both"/>
              <w:rPr>
                <w:rFonts w:ascii="Times New Roman" w:hAnsi="Times New Roman" w:cs="Times New Roman"/>
                <w:b/>
                <w:color w:val="auto"/>
                <w:sz w:val="26"/>
                <w:szCs w:val="26"/>
                <w:lang w:val="nl-NL"/>
              </w:rPr>
            </w:pPr>
          </w:p>
          <w:p w:rsidR="003C7896" w:rsidRPr="003C7896" w:rsidRDefault="003C7896" w:rsidP="003C7896">
            <w:pPr>
              <w:pStyle w:val="NormalWeb"/>
              <w:spacing w:before="0" w:beforeAutospacing="0" w:after="0" w:afterAutospacing="0"/>
              <w:ind w:left="113" w:right="113"/>
              <w:jc w:val="both"/>
              <w:rPr>
                <w:sz w:val="26"/>
                <w:szCs w:val="26"/>
                <w:lang w:val="nl-NL"/>
              </w:rPr>
            </w:pPr>
          </w:p>
          <w:p w:rsidR="003C7896" w:rsidRPr="003C7896" w:rsidRDefault="003C7896" w:rsidP="003C7896">
            <w:pPr>
              <w:pStyle w:val="NormalWeb"/>
              <w:spacing w:before="0" w:beforeAutospacing="0" w:after="0" w:afterAutospacing="0"/>
              <w:ind w:left="113" w:right="113"/>
              <w:jc w:val="both"/>
              <w:rPr>
                <w:sz w:val="26"/>
                <w:szCs w:val="26"/>
                <w:lang w:val="nl-NL"/>
              </w:rPr>
            </w:pPr>
          </w:p>
          <w:p w:rsidR="003C7896" w:rsidRPr="003C7896" w:rsidRDefault="003C7896" w:rsidP="003C7896">
            <w:pPr>
              <w:pStyle w:val="NormalWeb"/>
              <w:spacing w:before="0" w:beforeAutospacing="0" w:after="0" w:afterAutospacing="0"/>
              <w:ind w:left="113" w:right="113"/>
              <w:jc w:val="both"/>
              <w:rPr>
                <w:sz w:val="26"/>
                <w:szCs w:val="26"/>
                <w:lang w:val="nl-NL"/>
              </w:rPr>
            </w:pPr>
          </w:p>
          <w:p w:rsidR="00EE59B9" w:rsidRPr="003C7896" w:rsidRDefault="00EE59B9" w:rsidP="003E085E">
            <w:pPr>
              <w:pStyle w:val="NormalWeb"/>
              <w:spacing w:before="0" w:beforeAutospacing="0" w:after="0" w:afterAutospacing="0"/>
              <w:ind w:left="113" w:right="113"/>
              <w:jc w:val="both"/>
              <w:rPr>
                <w:iCs/>
                <w:spacing w:val="-6"/>
                <w:sz w:val="26"/>
                <w:szCs w:val="26"/>
                <w:lang w:val="da-DK"/>
              </w:rPr>
            </w:pPr>
            <w:r w:rsidRPr="003C7896">
              <w:rPr>
                <w:sz w:val="26"/>
                <w:szCs w:val="26"/>
                <w:lang w:val="nl-NL"/>
              </w:rPr>
              <w:t xml:space="preserve">- </w:t>
            </w:r>
            <w:r w:rsidR="007A1940" w:rsidRPr="003C7896">
              <w:rPr>
                <w:sz w:val="26"/>
                <w:szCs w:val="26"/>
                <w:lang w:val="nl-NL"/>
              </w:rPr>
              <w:t>Khoản</w:t>
            </w:r>
            <w:r w:rsidRPr="003C7896">
              <w:rPr>
                <w:sz w:val="26"/>
                <w:szCs w:val="26"/>
                <w:lang w:val="nl-NL"/>
              </w:rPr>
              <w:t xml:space="preserve"> 1 Điều 5 Thông tư số 09/2024/TT-BKHCN: </w:t>
            </w:r>
            <w:r w:rsidR="004C16C8" w:rsidRPr="003C7896">
              <w:rPr>
                <w:sz w:val="26"/>
                <w:szCs w:val="26"/>
                <w:lang w:val="da-DK"/>
              </w:rPr>
              <w:t>C</w:t>
            </w:r>
            <w:r w:rsidR="004C16C8" w:rsidRPr="003C7896">
              <w:rPr>
                <w:sz w:val="26"/>
                <w:szCs w:val="26"/>
              </w:rPr>
              <w:t xml:space="preserve">ơ quan, tổ chức, cá nhân gửi </w:t>
            </w:r>
            <w:r w:rsidR="004C16C8" w:rsidRPr="003C7896">
              <w:rPr>
                <w:sz w:val="26"/>
                <w:szCs w:val="26"/>
                <w:lang w:val="da-DK"/>
              </w:rPr>
              <w:t>đề xuất nhiệm vụ</w:t>
            </w:r>
            <w:r w:rsidR="004C16C8" w:rsidRPr="003C7896">
              <w:rPr>
                <w:sz w:val="26"/>
                <w:szCs w:val="26"/>
              </w:rPr>
              <w:t xml:space="preserve"> khoa học và công nghệ cấp tỉnh</w:t>
            </w:r>
            <w:r w:rsidR="004C16C8" w:rsidRPr="003C7896">
              <w:rPr>
                <w:sz w:val="26"/>
                <w:szCs w:val="26"/>
                <w:lang w:val="da-DK"/>
              </w:rPr>
              <w:t xml:space="preserve"> về</w:t>
            </w:r>
            <w:r w:rsidR="004C16C8" w:rsidRPr="003C7896">
              <w:rPr>
                <w:iCs/>
                <w:spacing w:val="-6"/>
                <w:sz w:val="26"/>
                <w:szCs w:val="26"/>
                <w:lang w:val="da-DK"/>
              </w:rPr>
              <w:t xml:space="preserve"> Ủy ban nhân dân cấp tỉnh hoặc cơ quan, đơn vị được Ủy ban nhân dân cấp tỉnh phân cấp/ủy quyền.</w:t>
            </w:r>
          </w:p>
          <w:p w:rsidR="0062046B" w:rsidRDefault="0062046B" w:rsidP="003C7896">
            <w:pPr>
              <w:pStyle w:val="NormalWeb"/>
              <w:spacing w:before="0" w:beforeAutospacing="0" w:after="0" w:afterAutospacing="0"/>
              <w:ind w:left="113" w:right="113"/>
              <w:jc w:val="both"/>
              <w:rPr>
                <w:sz w:val="26"/>
                <w:szCs w:val="26"/>
                <w:lang w:val="nl-NL"/>
              </w:rPr>
            </w:pPr>
          </w:p>
          <w:p w:rsidR="004C16C8" w:rsidRPr="003C7896" w:rsidRDefault="004C16C8" w:rsidP="003C7896">
            <w:pPr>
              <w:pStyle w:val="NormalWeb"/>
              <w:spacing w:before="0" w:beforeAutospacing="0" w:after="0" w:afterAutospacing="0"/>
              <w:ind w:left="113" w:right="113"/>
              <w:jc w:val="both"/>
              <w:rPr>
                <w:sz w:val="26"/>
                <w:szCs w:val="26"/>
                <w:lang w:val="da-DK"/>
              </w:rPr>
            </w:pPr>
            <w:r w:rsidRPr="003C7896">
              <w:rPr>
                <w:sz w:val="26"/>
                <w:szCs w:val="26"/>
                <w:lang w:val="nl-NL"/>
              </w:rPr>
              <w:t xml:space="preserve">- Điểm a </w:t>
            </w:r>
            <w:r w:rsidR="007A1940" w:rsidRPr="003C7896">
              <w:rPr>
                <w:sz w:val="26"/>
                <w:szCs w:val="26"/>
                <w:lang w:val="nl-NL"/>
              </w:rPr>
              <w:t>Khoản</w:t>
            </w:r>
            <w:r w:rsidRPr="003C7896">
              <w:rPr>
                <w:sz w:val="26"/>
                <w:szCs w:val="26"/>
                <w:lang w:val="nl-NL"/>
              </w:rPr>
              <w:t xml:space="preserve"> 3 Điều 6 Thông tư số 09/2024/TT-BKHCN: </w:t>
            </w:r>
            <w:r w:rsidRPr="003C7896">
              <w:rPr>
                <w:iCs/>
                <w:spacing w:val="-6"/>
                <w:sz w:val="26"/>
                <w:szCs w:val="26"/>
                <w:lang w:val="da-DK"/>
              </w:rPr>
              <w:t>Ủy ban nhân dân cấp tỉnh hoặc cơ quan, đơn vị được Ủy ban nhân dân cấp tỉnh phân cấp/ủy quyền</w:t>
            </w:r>
            <w:r w:rsidRPr="003C7896">
              <w:rPr>
                <w:sz w:val="26"/>
                <w:szCs w:val="26"/>
              </w:rPr>
              <w:t xml:space="preserve"> tổ chức rà soát, tổng hợp các đề xuất nhiệm vụ quy định tại </w:t>
            </w:r>
            <w:r w:rsidR="007A1940" w:rsidRPr="003C7896">
              <w:rPr>
                <w:sz w:val="26"/>
                <w:szCs w:val="26"/>
              </w:rPr>
              <w:t>Khoản</w:t>
            </w:r>
            <w:r w:rsidRPr="003C7896">
              <w:rPr>
                <w:sz w:val="26"/>
                <w:szCs w:val="26"/>
              </w:rPr>
              <w:t xml:space="preserve"> 1 Điều 5 Thông tư này </w:t>
            </w:r>
            <w:r w:rsidRPr="003C7896">
              <w:rPr>
                <w:spacing w:val="-2"/>
                <w:sz w:val="26"/>
                <w:szCs w:val="26"/>
              </w:rPr>
              <w:t xml:space="preserve">thành danh mục theo Mẫu I.04-THĐX tại Phụ lục I ban hành kèm theo Thông tư này </w:t>
            </w:r>
            <w:r w:rsidRPr="003C7896">
              <w:rPr>
                <w:sz w:val="26"/>
                <w:szCs w:val="26"/>
              </w:rPr>
              <w:t>để phục vụ họp Hội đồng tư vấn xác định nhiệm vụ khoa học và công nghệ cấp tỉnh</w:t>
            </w:r>
            <w:r w:rsidRPr="003C7896">
              <w:rPr>
                <w:sz w:val="26"/>
                <w:szCs w:val="26"/>
                <w:lang w:val="da-DK"/>
              </w:rPr>
              <w:t>.</w:t>
            </w:r>
          </w:p>
          <w:p w:rsidR="004C16C8" w:rsidRPr="003C7896" w:rsidRDefault="004C16C8" w:rsidP="003C7896">
            <w:pPr>
              <w:pStyle w:val="NormalWeb"/>
              <w:spacing w:before="0" w:beforeAutospacing="0" w:after="0" w:afterAutospacing="0"/>
              <w:ind w:left="113" w:right="113"/>
              <w:jc w:val="both"/>
              <w:rPr>
                <w:b/>
                <w:sz w:val="26"/>
                <w:szCs w:val="26"/>
                <w:lang w:val="da-DK"/>
              </w:rPr>
            </w:pPr>
          </w:p>
          <w:p w:rsidR="004C16C8" w:rsidRPr="003C7896" w:rsidRDefault="004C16C8" w:rsidP="003C7896">
            <w:pPr>
              <w:pStyle w:val="NormalWeb"/>
              <w:spacing w:before="0" w:beforeAutospacing="0" w:after="0" w:afterAutospacing="0"/>
              <w:ind w:left="113" w:right="113"/>
              <w:jc w:val="both"/>
              <w:rPr>
                <w:bCs/>
                <w:spacing w:val="-4"/>
                <w:sz w:val="26"/>
                <w:szCs w:val="26"/>
                <w:lang w:val="da-DK"/>
              </w:rPr>
            </w:pPr>
            <w:r w:rsidRPr="003C7896">
              <w:rPr>
                <w:b/>
                <w:sz w:val="26"/>
                <w:szCs w:val="26"/>
                <w:lang w:val="da-DK"/>
              </w:rPr>
              <w:t xml:space="preserve">- </w:t>
            </w:r>
            <w:r w:rsidR="007A1940" w:rsidRPr="003C7896">
              <w:rPr>
                <w:sz w:val="26"/>
                <w:szCs w:val="26"/>
                <w:lang w:val="nl-NL"/>
              </w:rPr>
              <w:t>Khoản</w:t>
            </w:r>
            <w:r w:rsidRPr="003C7896">
              <w:rPr>
                <w:sz w:val="26"/>
                <w:szCs w:val="26"/>
                <w:lang w:val="nl-NL"/>
              </w:rPr>
              <w:t xml:space="preserve"> 2 Điều 8 Thông tư số 09/2024/TT-BKHCN: </w:t>
            </w:r>
            <w:r w:rsidRPr="003C7896">
              <w:rPr>
                <w:spacing w:val="-4"/>
                <w:sz w:val="26"/>
                <w:szCs w:val="26"/>
              </w:rPr>
              <w:t xml:space="preserve">Ủy ban nhân dân cấp tỉnh </w:t>
            </w:r>
            <w:r w:rsidRPr="003C7896">
              <w:rPr>
                <w:iCs/>
                <w:spacing w:val="-4"/>
                <w:sz w:val="26"/>
                <w:szCs w:val="26"/>
                <w:lang w:val="da-DK"/>
              </w:rPr>
              <w:t xml:space="preserve">hoặc cơ quan, đơn vị được Ủy ban nhân dân </w:t>
            </w:r>
            <w:r w:rsidRPr="003C7896">
              <w:rPr>
                <w:iCs/>
                <w:spacing w:val="-4"/>
                <w:sz w:val="26"/>
                <w:szCs w:val="26"/>
                <w:lang w:val="da-DK"/>
              </w:rPr>
              <w:lastRenderedPageBreak/>
              <w:t>cấp tỉnh phân cấp/ủy quyền</w:t>
            </w:r>
            <w:r w:rsidRPr="003C7896">
              <w:rPr>
                <w:spacing w:val="-4"/>
                <w:sz w:val="26"/>
                <w:szCs w:val="26"/>
              </w:rPr>
              <w:t xml:space="preserve"> thông báo </w:t>
            </w:r>
            <w:r w:rsidRPr="003C7896">
              <w:rPr>
                <w:bCs/>
                <w:spacing w:val="-4"/>
                <w:sz w:val="26"/>
                <w:szCs w:val="26"/>
              </w:rPr>
              <w:t xml:space="preserve">công khai danh mục nhiệm vụ </w:t>
            </w:r>
            <w:bookmarkStart w:id="0" w:name="_Hlk171608530"/>
            <w:r w:rsidRPr="003C7896">
              <w:rPr>
                <w:bCs/>
                <w:spacing w:val="-4"/>
                <w:sz w:val="26"/>
                <w:szCs w:val="26"/>
              </w:rPr>
              <w:t>khoa học và công nghệ đặt hàng</w:t>
            </w:r>
            <w:bookmarkEnd w:id="0"/>
            <w:r w:rsidRPr="003C7896">
              <w:rPr>
                <w:bCs/>
                <w:spacing w:val="-4"/>
                <w:sz w:val="26"/>
                <w:szCs w:val="26"/>
              </w:rPr>
              <w:t xml:space="preserve"> để tuyển chọn tổ chức, cá nhân có đủ năng lực triển khai thực hiện</w:t>
            </w:r>
            <w:r w:rsidRPr="003C7896">
              <w:rPr>
                <w:bCs/>
                <w:spacing w:val="-4"/>
                <w:sz w:val="26"/>
                <w:szCs w:val="26"/>
                <w:lang w:val="da-DK"/>
              </w:rPr>
              <w:t>.</w:t>
            </w:r>
          </w:p>
          <w:p w:rsidR="004C16C8" w:rsidRPr="003C7896" w:rsidRDefault="004C16C8" w:rsidP="003C7896">
            <w:pPr>
              <w:pStyle w:val="NormalWeb"/>
              <w:spacing w:before="0" w:beforeAutospacing="0" w:after="0" w:afterAutospacing="0"/>
              <w:ind w:left="113" w:right="113"/>
              <w:jc w:val="both"/>
              <w:rPr>
                <w:b/>
                <w:sz w:val="26"/>
                <w:szCs w:val="26"/>
                <w:lang w:val="da-DK"/>
              </w:rPr>
            </w:pPr>
          </w:p>
          <w:p w:rsidR="004C16C8" w:rsidRPr="003C7896" w:rsidRDefault="004C16C8" w:rsidP="003C7896">
            <w:pPr>
              <w:pStyle w:val="NormalWeb"/>
              <w:spacing w:before="0" w:beforeAutospacing="0" w:after="0" w:afterAutospacing="0"/>
              <w:ind w:left="113" w:right="113"/>
              <w:jc w:val="both"/>
              <w:rPr>
                <w:sz w:val="26"/>
                <w:szCs w:val="26"/>
                <w:shd w:val="clear" w:color="auto" w:fill="FFFFFF"/>
                <w:lang w:val="da-DK"/>
              </w:rPr>
            </w:pPr>
            <w:r w:rsidRPr="003C7896">
              <w:rPr>
                <w:b/>
                <w:sz w:val="26"/>
                <w:szCs w:val="26"/>
                <w:lang w:val="da-DK"/>
              </w:rPr>
              <w:t xml:space="preserve">- </w:t>
            </w:r>
            <w:r w:rsidR="007A1940" w:rsidRPr="003C7896">
              <w:rPr>
                <w:sz w:val="26"/>
                <w:szCs w:val="26"/>
                <w:lang w:val="nl-NL"/>
              </w:rPr>
              <w:t>Khoản</w:t>
            </w:r>
            <w:r w:rsidRPr="003C7896">
              <w:rPr>
                <w:sz w:val="26"/>
                <w:szCs w:val="26"/>
                <w:lang w:val="nl-NL"/>
              </w:rPr>
              <w:t xml:space="preserve"> 1 Điều 10 Thông tư số 09/2024/TT-BKHCN: </w:t>
            </w:r>
            <w:r w:rsidRPr="003C7896">
              <w:rPr>
                <w:sz w:val="26"/>
                <w:szCs w:val="26"/>
              </w:rPr>
              <w:t xml:space="preserve">Ủy ban nhân dân cấp tỉnh </w:t>
            </w:r>
            <w:r w:rsidRPr="003C7896">
              <w:rPr>
                <w:iCs/>
                <w:sz w:val="26"/>
                <w:szCs w:val="26"/>
                <w:lang w:val="da-DK"/>
              </w:rPr>
              <w:t>hoặc cơ quan, đơn vị được Ủy ban nhân dân cấp tỉnh phân cấp/ủy quyền</w:t>
            </w:r>
            <w:r w:rsidRPr="003C7896">
              <w:rPr>
                <w:sz w:val="26"/>
                <w:szCs w:val="26"/>
              </w:rPr>
              <w:t xml:space="preserve"> phải </w:t>
            </w:r>
            <w:r w:rsidRPr="003C7896">
              <w:rPr>
                <w:bCs/>
                <w:spacing w:val="-2"/>
                <w:sz w:val="26"/>
                <w:szCs w:val="26"/>
              </w:rPr>
              <w:t xml:space="preserve">thông báo công khai danh mục nhiệm vụ khoa học và công nghệ cấp tỉnh, điều kiện, thủ tục tham gia tuyển chọn trên cổng thông tin điện tử của cơ quan, đơn vị hoặc phương tiện thông tin đại chúng khác trong thời gian 30 ngày </w:t>
            </w:r>
            <w:r w:rsidRPr="003C7896">
              <w:rPr>
                <w:sz w:val="26"/>
                <w:szCs w:val="26"/>
                <w:shd w:val="clear" w:color="auto" w:fill="FFFFFF"/>
              </w:rPr>
              <w:t>để tổ chức, cá nhân chuẩn bị hồ sơ đăng ký tham gia tuyển chọn</w:t>
            </w:r>
            <w:r w:rsidRPr="003C7896">
              <w:rPr>
                <w:sz w:val="26"/>
                <w:szCs w:val="26"/>
                <w:shd w:val="clear" w:color="auto" w:fill="FFFFFF"/>
                <w:lang w:val="da-DK"/>
              </w:rPr>
              <w:t>.</w:t>
            </w:r>
          </w:p>
          <w:p w:rsidR="004C16C8" w:rsidRPr="003C7896" w:rsidRDefault="004C16C8" w:rsidP="003C7896">
            <w:pPr>
              <w:pStyle w:val="NormalWeb"/>
              <w:spacing w:before="0" w:beforeAutospacing="0" w:after="0" w:afterAutospacing="0"/>
              <w:ind w:left="113" w:right="113"/>
              <w:jc w:val="both"/>
              <w:rPr>
                <w:b/>
                <w:sz w:val="26"/>
                <w:szCs w:val="26"/>
                <w:lang w:val="da-DK"/>
              </w:rPr>
            </w:pPr>
          </w:p>
          <w:p w:rsidR="004C16C8" w:rsidRPr="003C7896" w:rsidRDefault="004C16C8" w:rsidP="003C7896">
            <w:pPr>
              <w:ind w:left="113" w:right="113"/>
              <w:jc w:val="both"/>
              <w:rPr>
                <w:rFonts w:ascii="Times New Roman" w:hAnsi="Times New Roman" w:cs="Times New Roman"/>
                <w:color w:val="auto"/>
                <w:spacing w:val="4"/>
                <w:sz w:val="26"/>
                <w:szCs w:val="26"/>
              </w:rPr>
            </w:pPr>
            <w:r w:rsidRPr="003C7896">
              <w:rPr>
                <w:rFonts w:ascii="Times New Roman" w:hAnsi="Times New Roman" w:cs="Times New Roman"/>
                <w:color w:val="auto"/>
                <w:spacing w:val="4"/>
                <w:sz w:val="26"/>
                <w:szCs w:val="26"/>
              </w:rPr>
              <w:t xml:space="preserve">- </w:t>
            </w:r>
            <w:r w:rsidR="007A1940" w:rsidRPr="003C7896">
              <w:rPr>
                <w:rFonts w:ascii="Times New Roman" w:hAnsi="Times New Roman" w:cs="Times New Roman"/>
                <w:color w:val="auto"/>
                <w:spacing w:val="4"/>
                <w:sz w:val="26"/>
                <w:szCs w:val="26"/>
              </w:rPr>
              <w:t>Khoản</w:t>
            </w:r>
            <w:r w:rsidRPr="003C7896">
              <w:rPr>
                <w:rFonts w:ascii="Times New Roman" w:hAnsi="Times New Roman" w:cs="Times New Roman"/>
                <w:color w:val="auto"/>
                <w:spacing w:val="4"/>
                <w:sz w:val="26"/>
                <w:szCs w:val="26"/>
              </w:rPr>
              <w:t xml:space="preserve"> 2 Điều 10 Thông tư số 09/2024/TT-BKHCN: Ủy ban nhân dân cấp tỉnh hoặc cơ quan, đơn vị được Ủy ban nhân dân cấp tỉnh phân cấp/ủy quyền thông báo tuyển chọn lần 2 trong các trường hợp sau:</w:t>
            </w:r>
          </w:p>
          <w:p w:rsidR="004C16C8" w:rsidRPr="003C7896" w:rsidRDefault="004C16C8" w:rsidP="003C7896">
            <w:pPr>
              <w:ind w:left="113" w:right="113"/>
              <w:jc w:val="both"/>
              <w:rPr>
                <w:rFonts w:ascii="Times New Roman" w:hAnsi="Times New Roman" w:cs="Times New Roman"/>
                <w:color w:val="auto"/>
                <w:spacing w:val="4"/>
                <w:sz w:val="26"/>
                <w:szCs w:val="26"/>
              </w:rPr>
            </w:pPr>
            <w:r w:rsidRPr="003C7896">
              <w:rPr>
                <w:rFonts w:ascii="Times New Roman" w:hAnsi="Times New Roman" w:cs="Times New Roman"/>
                <w:color w:val="auto"/>
                <w:spacing w:val="4"/>
                <w:sz w:val="26"/>
                <w:szCs w:val="26"/>
              </w:rPr>
              <w:t>a) Khi hết thời hạn thông báo tuyển chọn mà không có hồ sơ đăng ký tuyển chọn;</w:t>
            </w:r>
          </w:p>
          <w:p w:rsidR="004C16C8" w:rsidRPr="003C7896" w:rsidRDefault="004C16C8" w:rsidP="003C7896">
            <w:pPr>
              <w:ind w:left="113" w:right="113"/>
              <w:jc w:val="both"/>
              <w:rPr>
                <w:rFonts w:ascii="Times New Roman" w:hAnsi="Times New Roman" w:cs="Times New Roman"/>
                <w:color w:val="auto"/>
                <w:spacing w:val="4"/>
                <w:sz w:val="26"/>
                <w:szCs w:val="26"/>
              </w:rPr>
            </w:pPr>
            <w:r w:rsidRPr="003C7896">
              <w:rPr>
                <w:rFonts w:ascii="Times New Roman" w:hAnsi="Times New Roman" w:cs="Times New Roman"/>
                <w:color w:val="auto"/>
                <w:spacing w:val="4"/>
                <w:sz w:val="26"/>
                <w:szCs w:val="26"/>
              </w:rPr>
              <w:t>b) Các hồ sơ không hợp lệ khi tiến hành mở, kiểm tra hồ sơ;</w:t>
            </w:r>
          </w:p>
          <w:p w:rsidR="004C16C8" w:rsidRPr="003C7896" w:rsidRDefault="004C16C8" w:rsidP="003C7896">
            <w:pPr>
              <w:ind w:left="113" w:right="113"/>
              <w:jc w:val="both"/>
              <w:rPr>
                <w:rFonts w:ascii="Times New Roman" w:hAnsi="Times New Roman" w:cs="Times New Roman"/>
                <w:color w:val="auto"/>
                <w:spacing w:val="4"/>
                <w:sz w:val="26"/>
                <w:szCs w:val="26"/>
              </w:rPr>
            </w:pPr>
            <w:r w:rsidRPr="003C7896">
              <w:rPr>
                <w:rFonts w:ascii="Times New Roman" w:hAnsi="Times New Roman" w:cs="Times New Roman"/>
                <w:color w:val="auto"/>
                <w:spacing w:val="4"/>
                <w:sz w:val="26"/>
                <w:szCs w:val="26"/>
              </w:rPr>
              <w:t>c) Các hồ sơ không đáp ứng yêu cầu tuyển chọn;</w:t>
            </w:r>
          </w:p>
          <w:p w:rsidR="004C16C8" w:rsidRPr="003C7896" w:rsidRDefault="004C16C8" w:rsidP="003C7896">
            <w:pPr>
              <w:pStyle w:val="NormalWeb"/>
              <w:spacing w:before="0" w:beforeAutospacing="0" w:after="0" w:afterAutospacing="0"/>
              <w:ind w:left="113" w:right="113"/>
              <w:jc w:val="both"/>
              <w:rPr>
                <w:spacing w:val="4"/>
                <w:sz w:val="26"/>
                <w:szCs w:val="26"/>
              </w:rPr>
            </w:pPr>
            <w:r w:rsidRPr="003C7896">
              <w:rPr>
                <w:spacing w:val="4"/>
                <w:sz w:val="26"/>
                <w:szCs w:val="26"/>
              </w:rPr>
              <w:t>d) Hồ sơ được tuyển chọn bị hủy kết quả tuyển chọn theo quy định tại Điều 18 Thông tư này.</w:t>
            </w:r>
          </w:p>
          <w:p w:rsidR="004C16C8" w:rsidRPr="003C7896" w:rsidRDefault="004C16C8" w:rsidP="003C7896">
            <w:pPr>
              <w:pStyle w:val="NormalWeb"/>
              <w:spacing w:before="0" w:beforeAutospacing="0" w:after="0" w:afterAutospacing="0"/>
              <w:ind w:left="113" w:right="113"/>
              <w:jc w:val="both"/>
              <w:rPr>
                <w:spacing w:val="4"/>
                <w:sz w:val="26"/>
                <w:szCs w:val="26"/>
              </w:rPr>
            </w:pPr>
          </w:p>
          <w:p w:rsidR="004C16C8" w:rsidRPr="003C7896" w:rsidRDefault="004C16C8" w:rsidP="003C7896">
            <w:pPr>
              <w:pStyle w:val="NormalWeb"/>
              <w:spacing w:before="0" w:beforeAutospacing="0" w:after="0" w:afterAutospacing="0"/>
              <w:ind w:left="113" w:right="113"/>
              <w:jc w:val="both"/>
              <w:rPr>
                <w:iCs/>
                <w:sz w:val="26"/>
                <w:szCs w:val="26"/>
                <w:lang w:val="da-DK"/>
              </w:rPr>
            </w:pPr>
            <w:r w:rsidRPr="003C7896">
              <w:rPr>
                <w:spacing w:val="4"/>
                <w:sz w:val="26"/>
                <w:szCs w:val="26"/>
              </w:rPr>
              <w:lastRenderedPageBreak/>
              <w:t xml:space="preserve">- </w:t>
            </w:r>
            <w:r w:rsidR="00945169" w:rsidRPr="003C7896">
              <w:rPr>
                <w:sz w:val="26"/>
                <w:szCs w:val="26"/>
                <w:lang w:val="nl-NL"/>
              </w:rPr>
              <w:t xml:space="preserve">Điểm b </w:t>
            </w:r>
            <w:r w:rsidR="007A1940" w:rsidRPr="003C7896">
              <w:rPr>
                <w:sz w:val="26"/>
                <w:szCs w:val="26"/>
                <w:lang w:val="nl-NL"/>
              </w:rPr>
              <w:t>Khoản</w:t>
            </w:r>
            <w:r w:rsidR="00945169" w:rsidRPr="003C7896">
              <w:rPr>
                <w:sz w:val="26"/>
                <w:szCs w:val="26"/>
                <w:lang w:val="nl-NL"/>
              </w:rPr>
              <w:t xml:space="preserve"> 3 Điều 12 Thông tư số 09/2024/TT-BKHCN: </w:t>
            </w:r>
            <w:r w:rsidR="00945169" w:rsidRPr="003C7896">
              <w:rPr>
                <w:sz w:val="26"/>
                <w:szCs w:val="26"/>
              </w:rPr>
              <w:t xml:space="preserve">Hình thức nộp: Trực tiếp, thông qua dịch vụ bưu chính hoặc trực tuyến về Ủy ban nhân dân cấp tỉnh </w:t>
            </w:r>
            <w:r w:rsidR="00945169" w:rsidRPr="003C7896">
              <w:rPr>
                <w:iCs/>
                <w:sz w:val="26"/>
                <w:szCs w:val="26"/>
                <w:lang w:val="da-DK"/>
              </w:rPr>
              <w:t>hoặc cơ quan, đơn vị được Ủy ban nhân dân cấp tỉnh phân cấp/ủy quyền.</w:t>
            </w:r>
          </w:p>
          <w:p w:rsidR="00945169" w:rsidRPr="003C7896" w:rsidRDefault="00945169" w:rsidP="003C7896">
            <w:pPr>
              <w:pStyle w:val="NormalWeb"/>
              <w:spacing w:before="0" w:beforeAutospacing="0" w:after="0" w:afterAutospacing="0"/>
              <w:ind w:left="113" w:right="113"/>
              <w:jc w:val="both"/>
              <w:rPr>
                <w:sz w:val="26"/>
                <w:szCs w:val="26"/>
                <w:lang w:val="da-DK"/>
              </w:rPr>
            </w:pPr>
            <w:r w:rsidRPr="003C7896">
              <w:rPr>
                <w:iCs/>
                <w:sz w:val="26"/>
                <w:szCs w:val="26"/>
                <w:lang w:val="da-DK"/>
              </w:rPr>
              <w:t xml:space="preserve">- </w:t>
            </w:r>
            <w:r w:rsidR="003E085E">
              <w:rPr>
                <w:sz w:val="26"/>
                <w:szCs w:val="26"/>
                <w:lang w:val="nl-NL"/>
              </w:rPr>
              <w:t>Đ</w:t>
            </w:r>
            <w:r w:rsidRPr="003C7896">
              <w:rPr>
                <w:sz w:val="26"/>
                <w:szCs w:val="26"/>
                <w:lang w:val="nl-NL"/>
              </w:rPr>
              <w:t xml:space="preserve">iểm a </w:t>
            </w:r>
            <w:r w:rsidR="007A1940" w:rsidRPr="003C7896">
              <w:rPr>
                <w:sz w:val="26"/>
                <w:szCs w:val="26"/>
                <w:lang w:val="nl-NL"/>
              </w:rPr>
              <w:t>Khoản</w:t>
            </w:r>
            <w:r w:rsidRPr="003C7896">
              <w:rPr>
                <w:sz w:val="26"/>
                <w:szCs w:val="26"/>
                <w:lang w:val="nl-NL"/>
              </w:rPr>
              <w:t xml:space="preserve"> 4 Điều 12 Thông tư số 09/2024/TT-BKHCN</w:t>
            </w:r>
            <w:r w:rsidR="00D85CEE" w:rsidRPr="003C7896">
              <w:rPr>
                <w:sz w:val="26"/>
                <w:szCs w:val="26"/>
                <w:lang w:val="nl-NL"/>
              </w:rPr>
              <w:t xml:space="preserve">: </w:t>
            </w:r>
            <w:r w:rsidR="00D85CEE" w:rsidRPr="003C7896">
              <w:rPr>
                <w:sz w:val="26"/>
                <w:szCs w:val="26"/>
              </w:rPr>
              <w:t xml:space="preserve">Sau khi hết thời hạn nộp hồ sơ, trong thời gian không quá 10 ngày, </w:t>
            </w:r>
            <w:r w:rsidR="00D85CEE" w:rsidRPr="003C7896">
              <w:rPr>
                <w:iCs/>
                <w:spacing w:val="-6"/>
                <w:sz w:val="26"/>
                <w:szCs w:val="26"/>
                <w:lang w:val="da-DK"/>
              </w:rPr>
              <w:t>Ủy ban nhân dân cấp tỉnh hoặc cơ quan, đơn vị được Ủy ban nhân dân cấp tỉnh phân cấp/ủy quyền</w:t>
            </w:r>
            <w:r w:rsidR="00D85CEE" w:rsidRPr="003C7896">
              <w:rPr>
                <w:sz w:val="26"/>
                <w:szCs w:val="26"/>
              </w:rPr>
              <w:t xml:space="preserve"> phải tổ chức mở, kiểm tra và xác nhận tính hợp lệ của hồ sơ</w:t>
            </w:r>
            <w:r w:rsidR="00D85CEE" w:rsidRPr="003C7896">
              <w:rPr>
                <w:sz w:val="26"/>
                <w:szCs w:val="26"/>
                <w:lang w:val="da-DK"/>
              </w:rPr>
              <w:t>.</w:t>
            </w:r>
          </w:p>
          <w:p w:rsidR="002F2A85" w:rsidRPr="003C7896" w:rsidRDefault="002F2A85" w:rsidP="003C7896">
            <w:pPr>
              <w:pStyle w:val="NormalWeb"/>
              <w:spacing w:before="0" w:beforeAutospacing="0" w:after="0" w:afterAutospacing="0"/>
              <w:ind w:left="113" w:right="113"/>
              <w:jc w:val="both"/>
              <w:rPr>
                <w:sz w:val="26"/>
                <w:szCs w:val="26"/>
                <w:lang w:val="da-DK"/>
              </w:rPr>
            </w:pPr>
            <w:r w:rsidRPr="003C7896">
              <w:rPr>
                <w:b/>
                <w:sz w:val="26"/>
                <w:szCs w:val="26"/>
                <w:lang w:val="da-DK"/>
              </w:rPr>
              <w:t xml:space="preserve">- </w:t>
            </w:r>
            <w:r w:rsidRPr="003C7896">
              <w:rPr>
                <w:sz w:val="26"/>
                <w:szCs w:val="26"/>
                <w:lang w:val="da-DK"/>
              </w:rPr>
              <w:t xml:space="preserve">Điểm </w:t>
            </w:r>
            <w:r w:rsidRPr="003C7896">
              <w:rPr>
                <w:sz w:val="26"/>
                <w:szCs w:val="26"/>
                <w:lang w:val="nl-NL"/>
              </w:rPr>
              <w:t xml:space="preserve">đ </w:t>
            </w:r>
            <w:r w:rsidR="007A1940" w:rsidRPr="003C7896">
              <w:rPr>
                <w:sz w:val="26"/>
                <w:szCs w:val="26"/>
                <w:lang w:val="nl-NL"/>
              </w:rPr>
              <w:t>Khoản</w:t>
            </w:r>
            <w:r w:rsidRPr="003C7896">
              <w:rPr>
                <w:sz w:val="26"/>
                <w:szCs w:val="26"/>
                <w:lang w:val="nl-NL"/>
              </w:rPr>
              <w:t xml:space="preserve"> 4 Điều 12 Thông tư số 09/2024/TT-BKHCN: </w:t>
            </w:r>
            <w:r w:rsidRPr="003C7896">
              <w:rPr>
                <w:sz w:val="26"/>
                <w:szCs w:val="26"/>
              </w:rPr>
              <w:t xml:space="preserve">Đối với các hồ sơ không hợp lệ, trong thời gian 10 ngày kể từ ngày mở hồ sơ, Ủy ban nhân dân cấp tỉnh </w:t>
            </w:r>
            <w:r w:rsidRPr="003C7896">
              <w:rPr>
                <w:iCs/>
                <w:sz w:val="26"/>
                <w:szCs w:val="26"/>
                <w:lang w:val="da-DK"/>
              </w:rPr>
              <w:t xml:space="preserve">hoặc cơ quan, đơn vị được Ủy ban nhân dân cấp tỉnh phân cấp/ủy quyền </w:t>
            </w:r>
            <w:r w:rsidRPr="003C7896">
              <w:rPr>
                <w:sz w:val="26"/>
                <w:szCs w:val="26"/>
              </w:rPr>
              <w:t>thông báo bằng văn bản cho tổ chức, cá nhân tham gia tuyển chọn</w:t>
            </w:r>
            <w:r w:rsidRPr="003C7896">
              <w:rPr>
                <w:sz w:val="26"/>
                <w:szCs w:val="26"/>
                <w:lang w:val="da-DK"/>
              </w:rPr>
              <w:t>.</w:t>
            </w:r>
          </w:p>
          <w:p w:rsidR="002F2A85" w:rsidRPr="003C7896" w:rsidRDefault="002F2A85" w:rsidP="003C7896">
            <w:pPr>
              <w:pStyle w:val="NormalWeb"/>
              <w:spacing w:before="0" w:beforeAutospacing="0" w:after="0" w:afterAutospacing="0"/>
              <w:ind w:left="113" w:right="113"/>
              <w:jc w:val="both"/>
              <w:rPr>
                <w:b/>
                <w:sz w:val="26"/>
                <w:szCs w:val="26"/>
                <w:lang w:val="da-DK"/>
              </w:rPr>
            </w:pPr>
          </w:p>
          <w:p w:rsidR="00C03EF2" w:rsidRDefault="00C03EF2" w:rsidP="003C7896">
            <w:pPr>
              <w:pStyle w:val="NormalWeb"/>
              <w:spacing w:before="0" w:beforeAutospacing="0" w:after="0" w:afterAutospacing="0"/>
              <w:ind w:left="113" w:right="113"/>
              <w:jc w:val="both"/>
              <w:rPr>
                <w:b/>
                <w:sz w:val="26"/>
                <w:szCs w:val="26"/>
                <w:lang w:val="da-DK"/>
              </w:rPr>
            </w:pPr>
          </w:p>
          <w:p w:rsidR="002F2A85" w:rsidRPr="003C7896" w:rsidRDefault="002F2A85" w:rsidP="003C7896">
            <w:pPr>
              <w:pStyle w:val="NormalWeb"/>
              <w:spacing w:before="0" w:beforeAutospacing="0" w:after="0" w:afterAutospacing="0"/>
              <w:ind w:left="113" w:right="113"/>
              <w:jc w:val="both"/>
              <w:rPr>
                <w:sz w:val="26"/>
                <w:szCs w:val="26"/>
                <w:lang w:val="da-DK"/>
              </w:rPr>
            </w:pPr>
            <w:r w:rsidRPr="003C7896">
              <w:rPr>
                <w:b/>
                <w:sz w:val="26"/>
                <w:szCs w:val="26"/>
                <w:lang w:val="da-DK"/>
              </w:rPr>
              <w:t xml:space="preserve">- </w:t>
            </w:r>
            <w:r w:rsidR="007A1940" w:rsidRPr="003C7896">
              <w:rPr>
                <w:sz w:val="26"/>
                <w:szCs w:val="26"/>
                <w:lang w:val="nl-NL"/>
              </w:rPr>
              <w:t>Khoản</w:t>
            </w:r>
            <w:r w:rsidRPr="003C7896">
              <w:rPr>
                <w:sz w:val="26"/>
                <w:szCs w:val="26"/>
                <w:lang w:val="nl-NL"/>
              </w:rPr>
              <w:t xml:space="preserve"> 4 Điều 13 Thông tư số 09/2024/TT-BKHCN: </w:t>
            </w:r>
            <w:r w:rsidRPr="003C7896">
              <w:rPr>
                <w:sz w:val="26"/>
                <w:szCs w:val="26"/>
              </w:rPr>
              <w:t xml:space="preserve">Tổ thẩm định kinh phí có Tổ trưởng là đại diện lãnh đạo </w:t>
            </w:r>
            <w:r w:rsidRPr="003C7896">
              <w:rPr>
                <w:iCs/>
                <w:spacing w:val="-6"/>
                <w:sz w:val="26"/>
                <w:szCs w:val="26"/>
                <w:lang w:val="da-DK"/>
              </w:rPr>
              <w:t>Ủy ban nhân dân cấp tỉnh hoặc cơ quan, đơn vị được Ủy ban nhân dân cấp tỉnh phân cấp/ủy quyền</w:t>
            </w:r>
            <w:r w:rsidRPr="003C7896">
              <w:rPr>
                <w:sz w:val="26"/>
                <w:szCs w:val="26"/>
              </w:rPr>
              <w:t xml:space="preserve">, đại diện cơ quan, đơn vị quản lý tài chính và ít nhất 01 thành viên là </w:t>
            </w:r>
            <w:r w:rsidRPr="003C7896">
              <w:rPr>
                <w:rFonts w:eastAsia=".VnTime"/>
                <w:sz w:val="26"/>
                <w:szCs w:val="26"/>
              </w:rPr>
              <w:t>chủ tịch hoặc phó chủ tịch hoặc ủy viên phản biện của H</w:t>
            </w:r>
            <w:r w:rsidRPr="003C7896">
              <w:rPr>
                <w:sz w:val="26"/>
                <w:szCs w:val="26"/>
              </w:rPr>
              <w:t>ội đồng tuyển chọn</w:t>
            </w:r>
            <w:r w:rsidRPr="003C7896">
              <w:rPr>
                <w:sz w:val="26"/>
                <w:szCs w:val="26"/>
                <w:lang w:val="da-DK"/>
              </w:rPr>
              <w:t>.</w:t>
            </w:r>
          </w:p>
          <w:p w:rsidR="002F2A85" w:rsidRPr="003C7896" w:rsidRDefault="002F2A85" w:rsidP="003C7896">
            <w:pPr>
              <w:pStyle w:val="NormalWeb"/>
              <w:spacing w:before="0" w:beforeAutospacing="0" w:after="0" w:afterAutospacing="0"/>
              <w:ind w:left="113" w:right="113"/>
              <w:jc w:val="both"/>
              <w:rPr>
                <w:b/>
                <w:sz w:val="26"/>
                <w:szCs w:val="26"/>
                <w:lang w:val="da-DK"/>
              </w:rPr>
            </w:pPr>
          </w:p>
          <w:p w:rsidR="002F2A85" w:rsidRPr="003C7896" w:rsidRDefault="002F2A85"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 xml:space="preserve">- </w:t>
            </w:r>
            <w:r w:rsidR="007A1940" w:rsidRPr="003C7896">
              <w:rPr>
                <w:rFonts w:ascii="Times New Roman" w:hAnsi="Times New Roman" w:cs="Times New Roman"/>
                <w:color w:val="auto"/>
                <w:sz w:val="26"/>
                <w:szCs w:val="26"/>
                <w:lang w:val="nl-NL"/>
              </w:rPr>
              <w:t>Khoản</w:t>
            </w:r>
            <w:r w:rsidRPr="003C7896">
              <w:rPr>
                <w:rFonts w:ascii="Times New Roman" w:hAnsi="Times New Roman" w:cs="Times New Roman"/>
                <w:color w:val="auto"/>
                <w:sz w:val="26"/>
                <w:szCs w:val="26"/>
                <w:lang w:val="nl-NL"/>
              </w:rPr>
              <w:t xml:space="preserve"> 5 Điều 13 Thông tư số 09/2024/TT-BKHCN: Đối với dự án khoa học và công nghệ, dự án sản xuất thử nghiệm và nhiệm vụ có tính phức tạp, Chủ tịch Ủy ban nhân dân cấp tỉnh hoặc người được Chủ tịch Ủy ban nhân dân cấp tỉnh phân cấp/ủy quyền quyết định thành lập Tổ chuyên gia kiểm tra thực tế cơ sở vật chất - kỹ thuật, nhân lực và năng lực tài chính của tổ chức chủ trì, cá nhân đăng ký chủ nhiệm nhiệm vụ trước khi họp Tổ thẩm định kinh phí. </w:t>
            </w:r>
          </w:p>
          <w:p w:rsidR="002F2A85" w:rsidRPr="003C7896" w:rsidRDefault="002F2A85" w:rsidP="003C7896">
            <w:pPr>
              <w:pStyle w:val="NormalWeb"/>
              <w:spacing w:before="0" w:beforeAutospacing="0" w:after="0" w:afterAutospacing="0"/>
              <w:ind w:left="113" w:right="113"/>
              <w:jc w:val="both"/>
              <w:rPr>
                <w:b/>
                <w:sz w:val="26"/>
                <w:szCs w:val="26"/>
              </w:rPr>
            </w:pPr>
          </w:p>
          <w:p w:rsidR="002F2A85" w:rsidRPr="003C7896" w:rsidRDefault="002F2A85" w:rsidP="003C7896">
            <w:pPr>
              <w:pStyle w:val="NormalWeb"/>
              <w:spacing w:before="0" w:beforeAutospacing="0" w:after="0" w:afterAutospacing="0"/>
              <w:ind w:left="113" w:right="113"/>
              <w:jc w:val="both"/>
              <w:rPr>
                <w:sz w:val="26"/>
                <w:szCs w:val="26"/>
              </w:rPr>
            </w:pPr>
            <w:r w:rsidRPr="003C7896">
              <w:rPr>
                <w:b/>
                <w:sz w:val="26"/>
                <w:szCs w:val="26"/>
              </w:rPr>
              <w:t xml:space="preserve">- </w:t>
            </w:r>
            <w:r w:rsidR="007A1940" w:rsidRPr="003C7896">
              <w:rPr>
                <w:sz w:val="26"/>
                <w:szCs w:val="26"/>
                <w:lang w:val="nl-NL"/>
              </w:rPr>
              <w:t>Khoản</w:t>
            </w:r>
            <w:r w:rsidRPr="003C7896">
              <w:rPr>
                <w:sz w:val="26"/>
                <w:szCs w:val="26"/>
                <w:lang w:val="nl-NL"/>
              </w:rPr>
              <w:t xml:space="preserve"> 5 Điều 14 Thông tư số 09/2024/TT-BKHCN: </w:t>
            </w:r>
            <w:r w:rsidRPr="003C7896">
              <w:rPr>
                <w:sz w:val="26"/>
                <w:szCs w:val="26"/>
              </w:rPr>
              <w:t xml:space="preserve">Trong thời hạn 10 ngày kể từ ngày có kết quả họp Hội đồng tuyển chọn, </w:t>
            </w:r>
            <w:r w:rsidRPr="003C7896">
              <w:rPr>
                <w:iCs/>
                <w:spacing w:val="-6"/>
                <w:sz w:val="26"/>
                <w:szCs w:val="26"/>
                <w:lang w:val="da-DK"/>
              </w:rPr>
              <w:t>Ủy ban nhân dân cấp tỉnh hoặc cơ quan, đơn vị được Ủy ban nhân dân cấp tỉnh phân cấp/ủy quyền</w:t>
            </w:r>
            <w:r w:rsidRPr="003C7896" w:rsidDel="007F5FD9">
              <w:rPr>
                <w:sz w:val="26"/>
                <w:szCs w:val="26"/>
              </w:rPr>
              <w:t xml:space="preserve"> </w:t>
            </w:r>
            <w:r w:rsidRPr="003C7896">
              <w:rPr>
                <w:sz w:val="26"/>
                <w:szCs w:val="26"/>
              </w:rPr>
              <w:t>xem xét, thông báo kết quả tuyển chọn theo Mẫu IV.12-TBKQHĐ tại Phụ lục IV ban hành kèm theo Thông tư này.</w:t>
            </w:r>
          </w:p>
          <w:p w:rsidR="002F2A85" w:rsidRPr="003C7896" w:rsidRDefault="002F2A85" w:rsidP="003C7896">
            <w:pPr>
              <w:pStyle w:val="NormalWeb"/>
              <w:spacing w:before="0" w:beforeAutospacing="0" w:after="0" w:afterAutospacing="0"/>
              <w:ind w:left="113" w:right="113"/>
              <w:jc w:val="both"/>
              <w:rPr>
                <w:b/>
                <w:sz w:val="26"/>
                <w:szCs w:val="26"/>
              </w:rPr>
            </w:pPr>
          </w:p>
          <w:p w:rsidR="002F2A85" w:rsidRPr="003C7896" w:rsidRDefault="002F2A85" w:rsidP="003C7896">
            <w:pPr>
              <w:pStyle w:val="NormalWeb"/>
              <w:spacing w:before="0" w:beforeAutospacing="0" w:after="0" w:afterAutospacing="0"/>
              <w:ind w:left="113" w:right="113"/>
              <w:jc w:val="both"/>
              <w:rPr>
                <w:iCs/>
                <w:sz w:val="26"/>
                <w:szCs w:val="26"/>
                <w:lang w:val="da-DK"/>
              </w:rPr>
            </w:pPr>
            <w:r w:rsidRPr="003C7896">
              <w:rPr>
                <w:b/>
                <w:sz w:val="26"/>
                <w:szCs w:val="26"/>
              </w:rPr>
              <w:t xml:space="preserve">- </w:t>
            </w:r>
            <w:r w:rsidR="007A1940" w:rsidRPr="003C7896">
              <w:rPr>
                <w:sz w:val="26"/>
                <w:szCs w:val="26"/>
                <w:lang w:val="nl-NL"/>
              </w:rPr>
              <w:t>Khoản</w:t>
            </w:r>
            <w:r w:rsidRPr="003C7896">
              <w:rPr>
                <w:sz w:val="26"/>
                <w:szCs w:val="26"/>
                <w:lang w:val="nl-NL"/>
              </w:rPr>
              <w:t xml:space="preserve"> 6 Điều 14 Thông tư số 09/2024/TT-BKHCN: </w:t>
            </w:r>
            <w:r w:rsidRPr="003C7896">
              <w:rPr>
                <w:sz w:val="26"/>
                <w:szCs w:val="26"/>
              </w:rPr>
              <w:t xml:space="preserve">Trong thời hạn 15 ngày kể từ ngày có thông báo kết quả tuyển chọn, tổ chức chủ trì và chủ nhiệm nhiệm vụ trúng tuyển có trách nhiệm hoàn thiện thuyết minh nhiệm vụ theo kết luận của Hội đồng tuyển chọn, báo cáo tiếp thu, giải trình các ý kiến kết luận của Hội đồng tuyển chọn theo Mẫu IV.13-BCGT.TC tại Phụ lục IV ban hành kèm theo Thông tư này và nộp </w:t>
            </w:r>
            <w:bookmarkStart w:id="1" w:name="_Hlk185332586"/>
            <w:r w:rsidRPr="003C7896">
              <w:rPr>
                <w:sz w:val="26"/>
                <w:szCs w:val="26"/>
              </w:rPr>
              <w:t xml:space="preserve">tài liệu quy định tại điểm d </w:t>
            </w:r>
            <w:r w:rsidR="007A1940" w:rsidRPr="003C7896">
              <w:rPr>
                <w:sz w:val="26"/>
                <w:szCs w:val="26"/>
              </w:rPr>
              <w:t>Khoản</w:t>
            </w:r>
            <w:r w:rsidRPr="003C7896">
              <w:rPr>
                <w:sz w:val="26"/>
                <w:szCs w:val="26"/>
              </w:rPr>
              <w:t xml:space="preserve"> 1 </w:t>
            </w:r>
            <w:r w:rsidRPr="003C7896">
              <w:rPr>
                <w:sz w:val="26"/>
                <w:szCs w:val="26"/>
              </w:rPr>
              <w:lastRenderedPageBreak/>
              <w:t>Điều 15 Thông tư này</w:t>
            </w:r>
            <w:bookmarkEnd w:id="1"/>
            <w:r w:rsidRPr="003C7896">
              <w:rPr>
                <w:sz w:val="26"/>
                <w:szCs w:val="26"/>
              </w:rPr>
              <w:t xml:space="preserve"> và các tài liệu liên quan khác gửi về </w:t>
            </w:r>
            <w:r w:rsidRPr="003C7896">
              <w:rPr>
                <w:iCs/>
                <w:spacing w:val="-6"/>
                <w:sz w:val="26"/>
                <w:szCs w:val="26"/>
                <w:lang w:val="da-DK"/>
              </w:rPr>
              <w:t>Ủy ban nhân dân cấp tỉnh hoặc cơ quan, đơn vị được Ủy ban nhân dân cấp tỉnh phân cấp/ủy quyền</w:t>
            </w:r>
            <w:r w:rsidRPr="003C7896">
              <w:rPr>
                <w:iCs/>
                <w:sz w:val="26"/>
                <w:szCs w:val="26"/>
                <w:lang w:val="da-DK"/>
              </w:rPr>
              <w:t xml:space="preserve"> để tổ chức thẩm định kinh phí.</w:t>
            </w:r>
          </w:p>
          <w:p w:rsidR="002F2A85" w:rsidRPr="003C7896" w:rsidRDefault="002F2A85" w:rsidP="003C7896">
            <w:pPr>
              <w:pStyle w:val="NormalWeb"/>
              <w:spacing w:before="0" w:beforeAutospacing="0" w:after="0" w:afterAutospacing="0"/>
              <w:ind w:left="113" w:right="113"/>
              <w:jc w:val="both"/>
              <w:rPr>
                <w:b/>
                <w:sz w:val="26"/>
                <w:szCs w:val="26"/>
                <w:lang w:val="da-DK"/>
              </w:rPr>
            </w:pPr>
          </w:p>
          <w:p w:rsidR="002F2A85" w:rsidRPr="003C7896" w:rsidRDefault="002F2A85" w:rsidP="003C7896">
            <w:pPr>
              <w:pStyle w:val="NormalWeb"/>
              <w:spacing w:before="0" w:beforeAutospacing="0" w:after="0" w:afterAutospacing="0"/>
              <w:ind w:left="113" w:right="113"/>
              <w:jc w:val="both"/>
              <w:rPr>
                <w:iCs/>
                <w:spacing w:val="-6"/>
                <w:sz w:val="26"/>
                <w:szCs w:val="26"/>
                <w:lang w:val="da-DK"/>
              </w:rPr>
            </w:pPr>
            <w:r w:rsidRPr="003C7896">
              <w:rPr>
                <w:b/>
                <w:sz w:val="26"/>
                <w:szCs w:val="26"/>
                <w:lang w:val="da-DK"/>
              </w:rPr>
              <w:t xml:space="preserve">- </w:t>
            </w:r>
            <w:r w:rsidR="007A1940" w:rsidRPr="003C7896">
              <w:rPr>
                <w:sz w:val="26"/>
                <w:szCs w:val="26"/>
                <w:lang w:val="nl-NL"/>
              </w:rPr>
              <w:t>Khoản</w:t>
            </w:r>
            <w:r w:rsidRPr="003C7896">
              <w:rPr>
                <w:sz w:val="26"/>
                <w:szCs w:val="26"/>
                <w:lang w:val="nl-NL"/>
              </w:rPr>
              <w:t xml:space="preserve"> 1 Điều 16 Thông tư số 09/2024/TT-BKHCN: </w:t>
            </w:r>
            <w:r w:rsidRPr="003C7896">
              <w:rPr>
                <w:spacing w:val="-2"/>
                <w:sz w:val="26"/>
                <w:szCs w:val="26"/>
              </w:rPr>
              <w:t xml:space="preserve">Trong thời hạn 15 ngày kể từ ngày nhận được thông báo kết quả thẩm định kinh phí hoặc ý kiến của tổ chức, chuyên gia tư vấn độc lập (nếu có), tổ chức chủ trì và chủ nhiệm nhiệm vụ có trách nhiệm hoàn thiện hồ sơ nhiệm vụ theo kết luận của Tổ thẩm định kinh phí và báo cáo tiếp thu, giải trình kết luận của Tổ thẩm định kinh phí theo Mẫu </w:t>
            </w:r>
            <w:r w:rsidRPr="003C7896">
              <w:rPr>
                <w:bCs/>
                <w:sz w:val="26"/>
                <w:szCs w:val="26"/>
              </w:rPr>
              <w:t>IV.1</w:t>
            </w:r>
            <w:r w:rsidRPr="003C7896">
              <w:rPr>
                <w:spacing w:val="-2"/>
                <w:sz w:val="26"/>
                <w:szCs w:val="26"/>
              </w:rPr>
              <w:t xml:space="preserve">8-BCGT tại Phụ lục IV ban hành kèm theo Thông tư này, có xác nhận của chủ trì phiên họp thẩm định kinh phí, gửi về </w:t>
            </w:r>
            <w:r w:rsidRPr="003C7896">
              <w:rPr>
                <w:iCs/>
                <w:spacing w:val="-6"/>
                <w:sz w:val="26"/>
                <w:szCs w:val="26"/>
                <w:lang w:val="da-DK"/>
              </w:rPr>
              <w:t>Ủy ban nhân dân cấp tỉnh hoặc cơ quan, đơn vị được Ủy ban nhân dân cấp tỉnh phân cấp/ủy quyền.</w:t>
            </w:r>
          </w:p>
          <w:p w:rsidR="002F2A85" w:rsidRPr="003C7896" w:rsidRDefault="002F2A85" w:rsidP="003C7896">
            <w:pPr>
              <w:pStyle w:val="NormalWeb"/>
              <w:spacing w:before="0" w:beforeAutospacing="0" w:after="0" w:afterAutospacing="0"/>
              <w:ind w:left="113" w:right="113"/>
              <w:jc w:val="both"/>
              <w:rPr>
                <w:b/>
                <w:sz w:val="26"/>
                <w:szCs w:val="26"/>
                <w:lang w:val="da-DK"/>
              </w:rPr>
            </w:pPr>
          </w:p>
          <w:p w:rsidR="002F2A85" w:rsidRPr="003C7896" w:rsidRDefault="002F2A85" w:rsidP="003C7896">
            <w:pPr>
              <w:pStyle w:val="NormalWeb"/>
              <w:spacing w:before="0" w:beforeAutospacing="0" w:after="0" w:afterAutospacing="0"/>
              <w:ind w:left="113" w:right="113"/>
              <w:jc w:val="both"/>
              <w:rPr>
                <w:rFonts w:eastAsia="Calibri"/>
                <w:bCs/>
                <w:iCs/>
                <w:sz w:val="26"/>
                <w:szCs w:val="26"/>
                <w:lang w:val="da-DK"/>
              </w:rPr>
            </w:pPr>
            <w:r w:rsidRPr="003C7896">
              <w:rPr>
                <w:b/>
                <w:sz w:val="26"/>
                <w:szCs w:val="26"/>
                <w:lang w:val="da-DK"/>
              </w:rPr>
              <w:t xml:space="preserve">- </w:t>
            </w:r>
            <w:r w:rsidR="007A1940" w:rsidRPr="003C7896">
              <w:rPr>
                <w:sz w:val="26"/>
                <w:szCs w:val="26"/>
                <w:lang w:val="nl-NL"/>
              </w:rPr>
              <w:t>Khoản</w:t>
            </w:r>
            <w:r w:rsidRPr="003C7896">
              <w:rPr>
                <w:sz w:val="26"/>
                <w:szCs w:val="26"/>
                <w:lang w:val="nl-NL"/>
              </w:rPr>
              <w:t xml:space="preserve"> 1 Điều 17 Thông tư số 09/2024/TT-BKHCN: </w:t>
            </w:r>
            <w:r w:rsidRPr="003C7896">
              <w:rPr>
                <w:rFonts w:eastAsia="Calibri"/>
                <w:bCs/>
                <w:iCs/>
                <w:sz w:val="26"/>
                <w:szCs w:val="26"/>
              </w:rPr>
              <w:t xml:space="preserve">Sau khi kết thúc quá trình tuyển chọn, </w:t>
            </w:r>
            <w:r w:rsidRPr="003C7896">
              <w:rPr>
                <w:iCs/>
                <w:spacing w:val="-6"/>
                <w:sz w:val="26"/>
                <w:szCs w:val="26"/>
                <w:lang w:val="da-DK"/>
              </w:rPr>
              <w:t>Ủy ban nhân dân cấp tỉnh hoặc cơ quan, đơn vị được Ủy ban nhân dân cấp tỉnh phân cấp/ủy quyền</w:t>
            </w:r>
            <w:r w:rsidRPr="003C7896">
              <w:rPr>
                <w:rFonts w:eastAsia="Calibri"/>
                <w:bCs/>
                <w:iCs/>
                <w:sz w:val="26"/>
                <w:szCs w:val="26"/>
              </w:rPr>
              <w:t xml:space="preserve"> có trách nhiệm lưu giữ và quản lý hồ sơ (kể cả hồ sơ không trúng tuyển) theo quy định</w:t>
            </w:r>
            <w:r w:rsidRPr="003C7896">
              <w:rPr>
                <w:rFonts w:eastAsia="Calibri"/>
                <w:bCs/>
                <w:iCs/>
                <w:sz w:val="26"/>
                <w:szCs w:val="26"/>
                <w:lang w:val="da-DK"/>
              </w:rPr>
              <w:t>.</w:t>
            </w:r>
          </w:p>
          <w:p w:rsidR="002F2A85" w:rsidRPr="003C7896" w:rsidRDefault="002F2A85" w:rsidP="003C7896">
            <w:pPr>
              <w:pStyle w:val="NormalWeb"/>
              <w:spacing w:before="0" w:beforeAutospacing="0" w:after="0" w:afterAutospacing="0"/>
              <w:ind w:left="113" w:right="113"/>
              <w:jc w:val="both"/>
              <w:rPr>
                <w:b/>
                <w:sz w:val="26"/>
                <w:szCs w:val="26"/>
                <w:lang w:val="da-DK"/>
              </w:rPr>
            </w:pPr>
          </w:p>
          <w:p w:rsidR="002F2A85" w:rsidRPr="003C7896" w:rsidRDefault="002F2A85" w:rsidP="003C7896">
            <w:pPr>
              <w:pStyle w:val="NormalWeb"/>
              <w:spacing w:before="0" w:beforeAutospacing="0" w:after="0" w:afterAutospacing="0"/>
              <w:ind w:left="113" w:right="113"/>
              <w:jc w:val="both"/>
              <w:rPr>
                <w:rFonts w:eastAsia="Calibri"/>
                <w:bCs/>
                <w:iCs/>
                <w:sz w:val="26"/>
                <w:szCs w:val="26"/>
                <w:lang w:val="da-DK"/>
              </w:rPr>
            </w:pPr>
            <w:r w:rsidRPr="003C7896">
              <w:rPr>
                <w:b/>
                <w:sz w:val="26"/>
                <w:szCs w:val="26"/>
                <w:lang w:val="da-DK"/>
              </w:rPr>
              <w:t xml:space="preserve">- </w:t>
            </w:r>
            <w:r w:rsidR="007A1940" w:rsidRPr="003C7896">
              <w:rPr>
                <w:sz w:val="26"/>
                <w:szCs w:val="26"/>
                <w:lang w:val="nl-NL"/>
              </w:rPr>
              <w:t>Khoản</w:t>
            </w:r>
            <w:r w:rsidRPr="003C7896">
              <w:rPr>
                <w:sz w:val="26"/>
                <w:szCs w:val="26"/>
                <w:lang w:val="nl-NL"/>
              </w:rPr>
              <w:t xml:space="preserve"> 2 Điều 17 Thông tư số 09/2024/TT-BKHCN: </w:t>
            </w:r>
            <w:r w:rsidRPr="003C7896">
              <w:rPr>
                <w:sz w:val="26"/>
                <w:szCs w:val="26"/>
              </w:rPr>
              <w:t xml:space="preserve">Ủy ban nhân dân cấp tỉnh </w:t>
            </w:r>
            <w:r w:rsidRPr="003C7896">
              <w:rPr>
                <w:iCs/>
                <w:sz w:val="26"/>
                <w:szCs w:val="26"/>
                <w:lang w:val="da-DK"/>
              </w:rPr>
              <w:t xml:space="preserve">hoặc cơ quan, đơn vị được Ủy ban </w:t>
            </w:r>
            <w:r w:rsidRPr="003C7896">
              <w:rPr>
                <w:iCs/>
                <w:sz w:val="26"/>
                <w:szCs w:val="26"/>
                <w:lang w:val="da-DK"/>
              </w:rPr>
              <w:lastRenderedPageBreak/>
              <w:t>nhân dân cấp tỉnh phân cấp/ủy quyền</w:t>
            </w:r>
            <w:r w:rsidRPr="003C7896">
              <w:rPr>
                <w:rFonts w:eastAsia="Calibri"/>
                <w:bCs/>
                <w:iCs/>
                <w:sz w:val="26"/>
                <w:szCs w:val="26"/>
              </w:rPr>
              <w:t xml:space="preserve"> thực hiện công bố công khai thông tin về kết quả tuyển chọn nhiệm vụ theo quy định (trừ các nhiệm vụ có nội dung chứa bí mật nhà nước do cơ quan có thẩm quyền quy định)</w:t>
            </w:r>
            <w:r w:rsidR="00646FC9" w:rsidRPr="003C7896">
              <w:rPr>
                <w:rFonts w:eastAsia="Calibri"/>
                <w:bCs/>
                <w:iCs/>
                <w:sz w:val="26"/>
                <w:szCs w:val="26"/>
                <w:lang w:val="da-DK"/>
              </w:rPr>
              <w:t>.</w:t>
            </w:r>
          </w:p>
          <w:p w:rsidR="00646FC9" w:rsidRPr="003C7896" w:rsidRDefault="00646FC9" w:rsidP="003C7896">
            <w:pPr>
              <w:pStyle w:val="NormalWeb"/>
              <w:spacing w:before="0" w:beforeAutospacing="0" w:after="0" w:afterAutospacing="0"/>
              <w:ind w:left="113" w:right="113"/>
              <w:jc w:val="both"/>
              <w:rPr>
                <w:b/>
                <w:sz w:val="26"/>
                <w:szCs w:val="26"/>
                <w:lang w:val="da-DK"/>
              </w:rPr>
            </w:pPr>
          </w:p>
          <w:p w:rsidR="00646FC9" w:rsidRPr="003C7896" w:rsidRDefault="00646FC9" w:rsidP="003C7896">
            <w:pPr>
              <w:pStyle w:val="Heading3"/>
              <w:keepNext w:val="0"/>
              <w:tabs>
                <w:tab w:val="left" w:pos="9270"/>
              </w:tabs>
              <w:ind w:left="113" w:right="113"/>
              <w:jc w:val="both"/>
              <w:rPr>
                <w:rFonts w:ascii="Times New Roman" w:hAnsi="Times New Roman"/>
                <w:b w:val="0"/>
                <w:color w:val="auto"/>
                <w:szCs w:val="26"/>
                <w:lang w:val="vi-VN" w:eastAsia="vi-VN"/>
              </w:rPr>
            </w:pPr>
            <w:r w:rsidRPr="003C7896">
              <w:rPr>
                <w:rFonts w:ascii="Times New Roman" w:hAnsi="Times New Roman"/>
                <w:b w:val="0"/>
                <w:szCs w:val="26"/>
                <w:lang w:val="da-DK"/>
              </w:rPr>
              <w:t xml:space="preserve">- </w:t>
            </w:r>
            <w:r w:rsidR="007A1940" w:rsidRPr="003C7896">
              <w:rPr>
                <w:rFonts w:ascii="Times New Roman" w:hAnsi="Times New Roman"/>
                <w:b w:val="0"/>
                <w:color w:val="auto"/>
                <w:szCs w:val="26"/>
                <w:lang w:val="vi-VN" w:eastAsia="vi-VN"/>
              </w:rPr>
              <w:t>Khoản</w:t>
            </w:r>
            <w:r w:rsidRPr="003C7896">
              <w:rPr>
                <w:rFonts w:ascii="Times New Roman" w:hAnsi="Times New Roman"/>
                <w:b w:val="0"/>
                <w:color w:val="auto"/>
                <w:szCs w:val="26"/>
                <w:lang w:val="vi-VN" w:eastAsia="vi-VN"/>
              </w:rPr>
              <w:t xml:space="preserve"> 1 Điều 18 Thông tư số 09/2024/TT-BKHCN: Ủy ban nhân dân cấp tỉnh hoặc cơ quan, đơn vị được Ủy ban nhân dân cấp tỉnh phân cấp/ủy quyền quyết định hủy kết quả tuyển chọn hoặc hủy quyết định phê duyệt tổ chức và cá nhân thực hiện nhiệm vụ trong các trường hợp sau:</w:t>
            </w:r>
          </w:p>
          <w:p w:rsidR="00646FC9" w:rsidRPr="003C7896" w:rsidRDefault="00646FC9" w:rsidP="003C7896">
            <w:pPr>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a) Tổ chức chủ trì và chủ nhiệm nhiệm vụ có hành vi giả mạo, gian lận hoặc khai báo, cam kết không trung thực trong hồ sơ đăng ký tham gia tuyển chọn tổ chức và cá nhân chủ trì thực hiện nhiệm vụ;</w:t>
            </w:r>
          </w:p>
          <w:p w:rsidR="00646FC9" w:rsidRPr="003C7896" w:rsidRDefault="00646FC9" w:rsidP="003C7896">
            <w:pPr>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 xml:space="preserve">b) Vi phạm các điều kiện quy định tại </w:t>
            </w:r>
            <w:bookmarkStart w:id="2" w:name="tc_16"/>
            <w:r w:rsidRPr="003C7896">
              <w:rPr>
                <w:rFonts w:ascii="Times New Roman" w:hAnsi="Times New Roman" w:cs="Times New Roman"/>
                <w:color w:val="auto"/>
                <w:sz w:val="26"/>
                <w:szCs w:val="26"/>
              </w:rPr>
              <w:t>Điều 11 Thông tư này</w:t>
            </w:r>
            <w:bookmarkEnd w:id="2"/>
            <w:r w:rsidRPr="003C7896">
              <w:rPr>
                <w:rFonts w:ascii="Times New Roman" w:hAnsi="Times New Roman" w:cs="Times New Roman"/>
                <w:color w:val="auto"/>
                <w:sz w:val="26"/>
                <w:szCs w:val="26"/>
              </w:rPr>
              <w:t>;</w:t>
            </w:r>
          </w:p>
          <w:p w:rsidR="00646FC9" w:rsidRPr="003C7896" w:rsidRDefault="00646FC9" w:rsidP="003C7896">
            <w:pPr>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c) Có sự trùng lắp về kinh phí thực hiện nhiệm vụ từ các nguồn khác của ngân sách nhà nước;</w:t>
            </w:r>
          </w:p>
          <w:p w:rsidR="00646FC9" w:rsidRPr="003C7896" w:rsidRDefault="00646FC9" w:rsidP="003C7896">
            <w:pPr>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 xml:space="preserve">d) Tổ chức chủ trì không thực hiện quy định tại </w:t>
            </w:r>
            <w:r w:rsidR="007A1940" w:rsidRPr="003C7896">
              <w:rPr>
                <w:rFonts w:ascii="Times New Roman" w:hAnsi="Times New Roman" w:cs="Times New Roman"/>
                <w:color w:val="auto"/>
                <w:sz w:val="26"/>
                <w:szCs w:val="26"/>
              </w:rPr>
              <w:t>Khoản</w:t>
            </w:r>
            <w:r w:rsidRPr="003C7896">
              <w:rPr>
                <w:rFonts w:ascii="Times New Roman" w:hAnsi="Times New Roman" w:cs="Times New Roman"/>
                <w:color w:val="auto"/>
                <w:sz w:val="26"/>
                <w:szCs w:val="26"/>
              </w:rPr>
              <w:t xml:space="preserve"> 6 Điều 14 hoặc </w:t>
            </w:r>
            <w:r w:rsidR="007A1940" w:rsidRPr="003C7896">
              <w:rPr>
                <w:rFonts w:ascii="Times New Roman" w:hAnsi="Times New Roman" w:cs="Times New Roman"/>
                <w:color w:val="auto"/>
                <w:sz w:val="26"/>
                <w:szCs w:val="26"/>
              </w:rPr>
              <w:t>Khoản</w:t>
            </w:r>
            <w:r w:rsidRPr="003C7896">
              <w:rPr>
                <w:rFonts w:ascii="Times New Roman" w:hAnsi="Times New Roman" w:cs="Times New Roman"/>
                <w:color w:val="auto"/>
                <w:sz w:val="26"/>
                <w:szCs w:val="26"/>
              </w:rPr>
              <w:t xml:space="preserve"> 1 Điều 16 Thông tư này;</w:t>
            </w:r>
          </w:p>
          <w:p w:rsidR="00646FC9" w:rsidRPr="003C7896" w:rsidRDefault="00646FC9" w:rsidP="003C7896">
            <w:pPr>
              <w:pStyle w:val="NormalWeb"/>
              <w:spacing w:before="0" w:beforeAutospacing="0" w:after="0" w:afterAutospacing="0"/>
              <w:ind w:left="113" w:right="113"/>
              <w:jc w:val="both"/>
              <w:rPr>
                <w:bCs/>
                <w:iCs/>
                <w:sz w:val="26"/>
                <w:szCs w:val="26"/>
              </w:rPr>
            </w:pPr>
            <w:r w:rsidRPr="003C7896">
              <w:rPr>
                <w:bCs/>
                <w:iCs/>
                <w:sz w:val="26"/>
                <w:szCs w:val="26"/>
              </w:rPr>
              <w:t>đ) Tổ chức chủ trì đề nghị không thực hiện nhiệm vụ.</w:t>
            </w:r>
          </w:p>
          <w:p w:rsidR="00646FC9" w:rsidRPr="003C7896" w:rsidRDefault="00646FC9" w:rsidP="003C7896">
            <w:pPr>
              <w:pStyle w:val="NormalWeb"/>
              <w:spacing w:before="0" w:beforeAutospacing="0" w:after="0" w:afterAutospacing="0"/>
              <w:ind w:left="113" w:right="113"/>
              <w:jc w:val="both"/>
              <w:rPr>
                <w:bCs/>
                <w:iCs/>
                <w:sz w:val="26"/>
                <w:szCs w:val="26"/>
              </w:rPr>
            </w:pPr>
          </w:p>
          <w:p w:rsidR="00646FC9" w:rsidRPr="003C7896" w:rsidRDefault="00646FC9" w:rsidP="003C7896">
            <w:pPr>
              <w:pStyle w:val="NormalWeb"/>
              <w:spacing w:before="0" w:beforeAutospacing="0" w:after="0" w:afterAutospacing="0"/>
              <w:ind w:left="113" w:right="113"/>
              <w:jc w:val="both"/>
              <w:rPr>
                <w:spacing w:val="-4"/>
                <w:sz w:val="26"/>
                <w:szCs w:val="26"/>
              </w:rPr>
            </w:pPr>
            <w:r w:rsidRPr="003C7896">
              <w:rPr>
                <w:bCs/>
                <w:iCs/>
                <w:sz w:val="26"/>
                <w:szCs w:val="26"/>
              </w:rPr>
              <w:t xml:space="preserve">- </w:t>
            </w:r>
            <w:r w:rsidR="007A1940" w:rsidRPr="003C7896">
              <w:rPr>
                <w:sz w:val="26"/>
                <w:szCs w:val="26"/>
                <w:lang w:val="nl-NL"/>
              </w:rPr>
              <w:t>Khoản</w:t>
            </w:r>
            <w:r w:rsidRPr="003C7896">
              <w:rPr>
                <w:sz w:val="26"/>
                <w:szCs w:val="26"/>
                <w:lang w:val="nl-NL"/>
              </w:rPr>
              <w:t xml:space="preserve"> 3 </w:t>
            </w:r>
            <w:r w:rsidRPr="003C7896">
              <w:rPr>
                <w:bCs/>
                <w:sz w:val="26"/>
                <w:szCs w:val="26"/>
              </w:rPr>
              <w:t>Điều 1</w:t>
            </w:r>
            <w:r w:rsidRPr="003C7896">
              <w:rPr>
                <w:bCs/>
                <w:sz w:val="26"/>
                <w:szCs w:val="26"/>
                <w:lang w:val="nl-NL"/>
              </w:rPr>
              <w:t>8</w:t>
            </w:r>
            <w:r w:rsidRPr="003C7896">
              <w:rPr>
                <w:bCs/>
                <w:sz w:val="26"/>
                <w:szCs w:val="26"/>
              </w:rPr>
              <w:t xml:space="preserve"> Thông tư số 09/2024/TT-BKHCN: </w:t>
            </w:r>
            <w:r w:rsidRPr="003C7896">
              <w:rPr>
                <w:sz w:val="26"/>
                <w:szCs w:val="26"/>
              </w:rPr>
              <w:t xml:space="preserve">Ủy ban nhân dân cấp tỉnh </w:t>
            </w:r>
            <w:r w:rsidRPr="003C7896">
              <w:rPr>
                <w:iCs/>
                <w:sz w:val="26"/>
                <w:szCs w:val="26"/>
                <w:lang w:val="da-DK"/>
              </w:rPr>
              <w:t>hoặc cơ quan, đơn vị được Ủy ban nhân dân cấp tỉnh phân cấp/ủy quyền</w:t>
            </w:r>
            <w:r w:rsidRPr="003C7896">
              <w:rPr>
                <w:bCs/>
                <w:iCs/>
                <w:spacing w:val="-4"/>
                <w:sz w:val="26"/>
                <w:szCs w:val="26"/>
              </w:rPr>
              <w:t xml:space="preserve"> thông báo tới tổ chức chủ trì về việc hủy kết quả tuyển </w:t>
            </w:r>
            <w:r w:rsidRPr="003C7896">
              <w:rPr>
                <w:bCs/>
                <w:iCs/>
                <w:spacing w:val="-4"/>
                <w:sz w:val="26"/>
                <w:szCs w:val="26"/>
              </w:rPr>
              <w:lastRenderedPageBreak/>
              <w:t xml:space="preserve">chọn </w:t>
            </w:r>
            <w:r w:rsidRPr="003C7896">
              <w:rPr>
                <w:spacing w:val="-4"/>
                <w:sz w:val="26"/>
                <w:szCs w:val="26"/>
              </w:rPr>
              <w:t>hoặc</w:t>
            </w:r>
            <w:r w:rsidRPr="003C7896">
              <w:rPr>
                <w:rFonts w:eastAsia="Calibri"/>
                <w:b/>
                <w:bCs/>
                <w:iCs/>
                <w:spacing w:val="-4"/>
                <w:sz w:val="26"/>
                <w:szCs w:val="26"/>
              </w:rPr>
              <w:t xml:space="preserve"> </w:t>
            </w:r>
            <w:r w:rsidRPr="003C7896">
              <w:rPr>
                <w:rFonts w:eastAsia="Calibri"/>
                <w:bCs/>
                <w:iCs/>
                <w:spacing w:val="-4"/>
                <w:sz w:val="26"/>
                <w:szCs w:val="26"/>
              </w:rPr>
              <w:t>hủy quyết định phê duyệt tổ chức và cá nhân thực hiện nhiệm vụ,</w:t>
            </w:r>
            <w:r w:rsidRPr="003C7896">
              <w:rPr>
                <w:spacing w:val="-4"/>
                <w:sz w:val="26"/>
                <w:szCs w:val="26"/>
              </w:rPr>
              <w:t xml:space="preserve"> nêu rõ các nội dung hủy theo quy định tại </w:t>
            </w:r>
            <w:r w:rsidR="007A1940" w:rsidRPr="003C7896">
              <w:rPr>
                <w:spacing w:val="-4"/>
                <w:sz w:val="26"/>
                <w:szCs w:val="26"/>
              </w:rPr>
              <w:t>Khoản</w:t>
            </w:r>
            <w:r w:rsidRPr="003C7896">
              <w:rPr>
                <w:spacing w:val="-4"/>
                <w:sz w:val="26"/>
                <w:szCs w:val="26"/>
              </w:rPr>
              <w:t xml:space="preserve"> 1 và </w:t>
            </w:r>
            <w:r w:rsidR="007A1940" w:rsidRPr="003C7896">
              <w:rPr>
                <w:spacing w:val="-4"/>
                <w:sz w:val="26"/>
                <w:szCs w:val="26"/>
              </w:rPr>
              <w:t>Khoản</w:t>
            </w:r>
            <w:r w:rsidRPr="003C7896">
              <w:rPr>
                <w:spacing w:val="-4"/>
                <w:sz w:val="26"/>
                <w:szCs w:val="26"/>
              </w:rPr>
              <w:t xml:space="preserve"> 2 Điều này.</w:t>
            </w:r>
          </w:p>
          <w:p w:rsidR="00646FC9" w:rsidRPr="003C7896" w:rsidRDefault="00646FC9" w:rsidP="003C7896">
            <w:pPr>
              <w:pStyle w:val="NormalWeb"/>
              <w:spacing w:before="0" w:beforeAutospacing="0" w:after="0" w:afterAutospacing="0"/>
              <w:ind w:left="113" w:right="113"/>
              <w:jc w:val="both"/>
              <w:rPr>
                <w:spacing w:val="-4"/>
                <w:sz w:val="26"/>
                <w:szCs w:val="26"/>
              </w:rPr>
            </w:pPr>
          </w:p>
          <w:p w:rsidR="00646FC9" w:rsidRPr="003C7896" w:rsidRDefault="00646FC9" w:rsidP="003C7896">
            <w:pPr>
              <w:pStyle w:val="NormalWeb"/>
              <w:spacing w:before="0" w:beforeAutospacing="0" w:after="0" w:afterAutospacing="0"/>
              <w:ind w:left="113" w:right="113"/>
              <w:jc w:val="both"/>
              <w:rPr>
                <w:sz w:val="26"/>
                <w:szCs w:val="26"/>
              </w:rPr>
            </w:pPr>
            <w:r w:rsidRPr="003C7896">
              <w:rPr>
                <w:spacing w:val="-4"/>
                <w:sz w:val="26"/>
                <w:szCs w:val="26"/>
              </w:rPr>
              <w:t xml:space="preserve">- </w:t>
            </w:r>
            <w:r w:rsidRPr="003C7896">
              <w:rPr>
                <w:sz w:val="26"/>
                <w:szCs w:val="26"/>
                <w:lang w:val="nl-NL"/>
              </w:rPr>
              <w:t xml:space="preserve">Điều 19 Thông tư số 09/2024/TT-BKHCN: </w:t>
            </w:r>
            <w:r w:rsidRPr="003C7896">
              <w:rPr>
                <w:sz w:val="26"/>
                <w:szCs w:val="26"/>
              </w:rPr>
              <w:t xml:space="preserve">Ủy ban nhân dân cấp tỉnh </w:t>
            </w:r>
            <w:r w:rsidRPr="003C7896">
              <w:rPr>
                <w:iCs/>
                <w:sz w:val="26"/>
                <w:szCs w:val="26"/>
                <w:lang w:val="da-DK"/>
              </w:rPr>
              <w:t>hoặc cơ quan, đơn vị được Ủy ban nhân dân cấp tỉnh phân cấp/ủy quyền</w:t>
            </w:r>
            <w:r w:rsidRPr="003C7896">
              <w:rPr>
                <w:sz w:val="26"/>
                <w:szCs w:val="26"/>
              </w:rPr>
              <w:t xml:space="preserve"> phê duyệt thuyết minh </w:t>
            </w:r>
            <w:r w:rsidRPr="003C7896">
              <w:rPr>
                <w:rStyle w:val="fontstyle01"/>
                <w:sz w:val="26"/>
                <w:szCs w:val="26"/>
              </w:rPr>
              <w:t xml:space="preserve">theo mẫu quy định tại điểm c </w:t>
            </w:r>
            <w:r w:rsidR="007A1940" w:rsidRPr="003C7896">
              <w:rPr>
                <w:rStyle w:val="fontstyle01"/>
                <w:sz w:val="26"/>
                <w:szCs w:val="26"/>
              </w:rPr>
              <w:t>Khoản</w:t>
            </w:r>
            <w:r w:rsidRPr="003C7896">
              <w:rPr>
                <w:rStyle w:val="fontstyle01"/>
                <w:sz w:val="26"/>
                <w:szCs w:val="26"/>
              </w:rPr>
              <w:t xml:space="preserve"> 1 Điều 12 Thông tư này</w:t>
            </w:r>
            <w:r w:rsidRPr="003C7896">
              <w:rPr>
                <w:sz w:val="26"/>
                <w:szCs w:val="26"/>
              </w:rPr>
              <w:t xml:space="preserve"> và ký hợp đồng với tổ chức, cá nhân thực hiện nhiệm vụ khoa học và công nghệ cấp tỉnh theo quy định tại Thông tư số 05/2014/TT-BKHCN ngày 10 tháng 4 năm 2014 của Bộ trưởng Bộ Khoa học và Công nghệ ban hành “Mẫu hợp đồng nghiên cứu khoa học và phát triển công nghệ”.</w:t>
            </w:r>
          </w:p>
          <w:p w:rsidR="00646FC9" w:rsidRPr="003C7896" w:rsidRDefault="00646FC9" w:rsidP="003C7896">
            <w:pPr>
              <w:pStyle w:val="NormalWeb"/>
              <w:spacing w:before="0" w:beforeAutospacing="0" w:after="0" w:afterAutospacing="0"/>
              <w:ind w:left="113" w:right="113"/>
              <w:jc w:val="both"/>
              <w:rPr>
                <w:sz w:val="26"/>
                <w:szCs w:val="26"/>
              </w:rPr>
            </w:pPr>
          </w:p>
          <w:p w:rsidR="00CD51B8" w:rsidRPr="003C7896" w:rsidRDefault="00646FC9" w:rsidP="003C7896">
            <w:pPr>
              <w:pStyle w:val="NormalWeb"/>
              <w:spacing w:before="0" w:beforeAutospacing="0" w:after="0" w:afterAutospacing="0"/>
              <w:ind w:left="113" w:right="113"/>
              <w:jc w:val="both"/>
              <w:rPr>
                <w:sz w:val="26"/>
                <w:szCs w:val="26"/>
                <w:shd w:val="clear" w:color="auto" w:fill="FFFFFF"/>
              </w:rPr>
            </w:pPr>
            <w:r w:rsidRPr="003C7896">
              <w:rPr>
                <w:sz w:val="26"/>
                <w:szCs w:val="26"/>
              </w:rPr>
              <w:t xml:space="preserve">- </w:t>
            </w:r>
            <w:r w:rsidR="007A1940" w:rsidRPr="003C7896">
              <w:rPr>
                <w:sz w:val="26"/>
                <w:szCs w:val="26"/>
                <w:shd w:val="clear" w:color="auto" w:fill="FFFFFF"/>
                <w:lang w:val="nl-NL"/>
              </w:rPr>
              <w:t>Khoản</w:t>
            </w:r>
            <w:r w:rsidR="00CD51B8" w:rsidRPr="003C7896">
              <w:rPr>
                <w:sz w:val="26"/>
                <w:szCs w:val="26"/>
                <w:shd w:val="clear" w:color="auto" w:fill="FFFFFF"/>
                <w:lang w:val="nl-NL"/>
              </w:rPr>
              <w:t xml:space="preserve"> 1 </w:t>
            </w:r>
            <w:r w:rsidR="00CD51B8" w:rsidRPr="003C7896">
              <w:rPr>
                <w:bCs/>
                <w:sz w:val="26"/>
                <w:szCs w:val="26"/>
              </w:rPr>
              <w:t xml:space="preserve">Điều 20 Thông tư số 09/2024/TT-BKHCN: </w:t>
            </w:r>
            <w:r w:rsidR="00CD51B8" w:rsidRPr="003C7896">
              <w:rPr>
                <w:spacing w:val="-2"/>
                <w:sz w:val="26"/>
                <w:szCs w:val="26"/>
              </w:rPr>
              <w:t xml:space="preserve">Định kỳ hoặc </w:t>
            </w:r>
            <w:r w:rsidR="00CD51B8" w:rsidRPr="003C7896">
              <w:rPr>
                <w:spacing w:val="-2"/>
                <w:sz w:val="26"/>
                <w:szCs w:val="26"/>
                <w:lang w:val="sv-SE"/>
              </w:rPr>
              <w:t>đột xuất theo yêu cầu của công</w:t>
            </w:r>
            <w:r w:rsidR="00CD51B8" w:rsidRPr="003C7896">
              <w:rPr>
                <w:spacing w:val="-2"/>
                <w:sz w:val="26"/>
                <w:szCs w:val="26"/>
              </w:rPr>
              <w:t xml:space="preserve"> tác quản lý hoặc theo đề nghị của tổ chức chủ trì nhiệm vụ, Ủy ban nhân dân cấp tỉnh </w:t>
            </w:r>
            <w:r w:rsidR="00CD51B8" w:rsidRPr="003C7896">
              <w:rPr>
                <w:iCs/>
                <w:spacing w:val="-2"/>
                <w:sz w:val="26"/>
                <w:szCs w:val="26"/>
                <w:lang w:val="da-DK"/>
              </w:rPr>
              <w:t>hoặc cơ quan, đơn vị được Ủy ban nhân dân cấp tỉnh phân cấp/ủy quyền</w:t>
            </w:r>
            <w:r w:rsidR="00CD51B8" w:rsidRPr="003C7896">
              <w:rPr>
                <w:spacing w:val="-2"/>
                <w:sz w:val="26"/>
                <w:szCs w:val="26"/>
              </w:rPr>
              <w:t xml:space="preserve"> tổ chức kiểm tra, đánh giá việc thực hiện nhiệm vụ khoa học và công nghệ cấp tỉnh sử dụng ngân sách nhà nước.</w:t>
            </w:r>
            <w:r w:rsidR="00CD51B8" w:rsidRPr="003C7896">
              <w:rPr>
                <w:bCs/>
                <w:sz w:val="26"/>
                <w:szCs w:val="26"/>
                <w:lang w:val="nl-NL"/>
              </w:rPr>
              <w:t xml:space="preserve">  </w:t>
            </w:r>
            <w:r w:rsidR="00CD51B8" w:rsidRPr="003C7896">
              <w:rPr>
                <w:sz w:val="26"/>
                <w:szCs w:val="26"/>
                <w:shd w:val="clear" w:color="auto" w:fill="FFFFFF"/>
              </w:rPr>
              <w:t xml:space="preserve"> </w:t>
            </w:r>
          </w:p>
          <w:p w:rsidR="00CD51B8" w:rsidRPr="003C7896" w:rsidRDefault="00CD51B8" w:rsidP="003C7896">
            <w:pPr>
              <w:pStyle w:val="NormalWeb"/>
              <w:spacing w:before="0" w:beforeAutospacing="0" w:after="0" w:afterAutospacing="0"/>
              <w:ind w:left="113" w:right="113"/>
              <w:jc w:val="both"/>
              <w:rPr>
                <w:sz w:val="26"/>
                <w:szCs w:val="26"/>
                <w:shd w:val="clear" w:color="auto" w:fill="FFFFFF"/>
              </w:rPr>
            </w:pPr>
          </w:p>
          <w:p w:rsidR="00646FC9" w:rsidRPr="003C7896" w:rsidRDefault="00CD51B8" w:rsidP="003C7896">
            <w:pPr>
              <w:pStyle w:val="NormalWeb"/>
              <w:spacing w:before="0" w:beforeAutospacing="0" w:after="0" w:afterAutospacing="0"/>
              <w:ind w:left="113" w:right="113"/>
              <w:jc w:val="both"/>
              <w:rPr>
                <w:spacing w:val="-2"/>
                <w:sz w:val="26"/>
                <w:szCs w:val="26"/>
              </w:rPr>
            </w:pPr>
            <w:r w:rsidRPr="003C7896">
              <w:rPr>
                <w:sz w:val="26"/>
                <w:szCs w:val="26"/>
                <w:shd w:val="clear" w:color="auto" w:fill="FFFFFF"/>
              </w:rPr>
              <w:t xml:space="preserve">- </w:t>
            </w:r>
            <w:r w:rsidR="007A1940" w:rsidRPr="003C7896">
              <w:rPr>
                <w:sz w:val="26"/>
                <w:szCs w:val="26"/>
                <w:shd w:val="clear" w:color="auto" w:fill="FFFFFF"/>
                <w:lang w:val="nl-NL"/>
              </w:rPr>
              <w:t>Khoản</w:t>
            </w:r>
            <w:r w:rsidRPr="003C7896">
              <w:rPr>
                <w:sz w:val="26"/>
                <w:szCs w:val="26"/>
                <w:shd w:val="clear" w:color="auto" w:fill="FFFFFF"/>
                <w:lang w:val="nl-NL"/>
              </w:rPr>
              <w:t xml:space="preserve"> 2 </w:t>
            </w:r>
            <w:r w:rsidRPr="003C7896">
              <w:rPr>
                <w:bCs/>
                <w:sz w:val="26"/>
                <w:szCs w:val="26"/>
              </w:rPr>
              <w:t xml:space="preserve">Điều 20 Thông tư số 09/2024/TT-BKHCN: </w:t>
            </w:r>
            <w:r w:rsidRPr="003C7896">
              <w:rPr>
                <w:sz w:val="26"/>
                <w:szCs w:val="26"/>
              </w:rPr>
              <w:t xml:space="preserve">Ủy ban nhân dân cấp tỉnh </w:t>
            </w:r>
            <w:r w:rsidRPr="003C7896">
              <w:rPr>
                <w:iCs/>
                <w:sz w:val="26"/>
                <w:szCs w:val="26"/>
                <w:lang w:val="da-DK"/>
              </w:rPr>
              <w:t>hoặc cơ quan, đơn vị được Ủy ban nhân dân cấp tỉnh phân cấp/ủy quyền</w:t>
            </w:r>
            <w:r w:rsidRPr="003C7896">
              <w:rPr>
                <w:spacing w:val="-2"/>
                <w:sz w:val="26"/>
                <w:szCs w:val="26"/>
              </w:rPr>
              <w:t xml:space="preserve"> quyết định thành lập </w:t>
            </w:r>
            <w:r w:rsidRPr="003C7896">
              <w:rPr>
                <w:spacing w:val="-2"/>
                <w:sz w:val="26"/>
                <w:szCs w:val="26"/>
              </w:rPr>
              <w:lastRenderedPageBreak/>
              <w:t>đoàn kiểm tra, quy định số lượng thành viên và thành phần tham gia đoàn kiểm tra.</w:t>
            </w:r>
          </w:p>
          <w:p w:rsidR="00CD51B8" w:rsidRPr="003C7896" w:rsidRDefault="00CD51B8" w:rsidP="003C7896">
            <w:pPr>
              <w:pStyle w:val="NormalWeb"/>
              <w:spacing w:before="0" w:beforeAutospacing="0" w:after="0" w:afterAutospacing="0"/>
              <w:ind w:left="113" w:right="113"/>
              <w:jc w:val="both"/>
              <w:rPr>
                <w:spacing w:val="-2"/>
                <w:sz w:val="26"/>
                <w:szCs w:val="26"/>
              </w:rPr>
            </w:pPr>
          </w:p>
          <w:p w:rsidR="00CD51B8" w:rsidRPr="003C7896" w:rsidRDefault="00CD51B8" w:rsidP="003C7896">
            <w:pPr>
              <w:pStyle w:val="NormalWeb"/>
              <w:spacing w:before="0" w:beforeAutospacing="0" w:after="0" w:afterAutospacing="0"/>
              <w:ind w:left="113" w:right="113"/>
              <w:jc w:val="both"/>
              <w:rPr>
                <w:spacing w:val="2"/>
                <w:sz w:val="26"/>
                <w:szCs w:val="26"/>
              </w:rPr>
            </w:pPr>
            <w:r w:rsidRPr="003C7896">
              <w:rPr>
                <w:spacing w:val="-2"/>
                <w:sz w:val="26"/>
                <w:szCs w:val="26"/>
              </w:rPr>
              <w:t xml:space="preserve">- </w:t>
            </w:r>
            <w:r w:rsidR="007A1940" w:rsidRPr="003C7896">
              <w:rPr>
                <w:sz w:val="26"/>
                <w:szCs w:val="26"/>
                <w:lang w:val="nl-NL"/>
              </w:rPr>
              <w:t>Khoản</w:t>
            </w:r>
            <w:r w:rsidR="00C27BBE" w:rsidRPr="003C7896">
              <w:rPr>
                <w:sz w:val="26"/>
                <w:szCs w:val="26"/>
                <w:lang w:val="nl-NL"/>
              </w:rPr>
              <w:t xml:space="preserve"> 2 Điều 21 Thông tư số 09/2024/TT-BKHCN: </w:t>
            </w:r>
            <w:r w:rsidR="00C27BBE" w:rsidRPr="003C7896">
              <w:rPr>
                <w:spacing w:val="2"/>
                <w:sz w:val="26"/>
                <w:szCs w:val="26"/>
              </w:rPr>
              <w:t xml:space="preserve">Trong thời gian 10 ngày sau khi kết thúc kiểm tra, Ủy ban nhân dân cấp tỉnh </w:t>
            </w:r>
            <w:r w:rsidR="00C27BBE" w:rsidRPr="003C7896">
              <w:rPr>
                <w:iCs/>
                <w:spacing w:val="2"/>
                <w:sz w:val="26"/>
                <w:szCs w:val="26"/>
                <w:lang w:val="da-DK"/>
              </w:rPr>
              <w:t>hoặc cơ quan, đơn vị được Ủy ban nhân dân cấp tỉnh phân cấp/ủy quyền</w:t>
            </w:r>
            <w:r w:rsidR="00C27BBE" w:rsidRPr="003C7896">
              <w:rPr>
                <w:spacing w:val="2"/>
                <w:sz w:val="26"/>
                <w:szCs w:val="26"/>
              </w:rPr>
              <w:t xml:space="preserve"> xác nhận khối lượng công việc, kinh phí thực hiện của nhiệm vụ thực hiện theo Mẫu V.02-XN.KLCV và Mẫu V.03-XN.GTKLCV tại Phụ lục V ban hành kèm theo Thông tư này.</w:t>
            </w:r>
          </w:p>
          <w:p w:rsidR="00C27BBE" w:rsidRPr="003C7896" w:rsidRDefault="00C27BBE" w:rsidP="003C7896">
            <w:pPr>
              <w:pStyle w:val="NormalWeb"/>
              <w:spacing w:before="0" w:beforeAutospacing="0" w:after="0" w:afterAutospacing="0"/>
              <w:ind w:left="113" w:right="113"/>
              <w:jc w:val="both"/>
              <w:rPr>
                <w:spacing w:val="2"/>
                <w:sz w:val="26"/>
                <w:szCs w:val="26"/>
              </w:rPr>
            </w:pPr>
          </w:p>
          <w:p w:rsidR="00C27BBE" w:rsidRPr="003C7896" w:rsidRDefault="00C27BBE" w:rsidP="003C7896">
            <w:pPr>
              <w:pStyle w:val="NormalWeb"/>
              <w:spacing w:before="0" w:beforeAutospacing="0" w:after="0" w:afterAutospacing="0"/>
              <w:ind w:left="113" w:right="113"/>
              <w:jc w:val="both"/>
              <w:rPr>
                <w:sz w:val="26"/>
                <w:szCs w:val="26"/>
                <w:lang w:val="da-DK"/>
              </w:rPr>
            </w:pPr>
            <w:r w:rsidRPr="003C7896">
              <w:rPr>
                <w:spacing w:val="2"/>
                <w:sz w:val="26"/>
                <w:szCs w:val="26"/>
              </w:rPr>
              <w:t xml:space="preserve">- </w:t>
            </w:r>
            <w:r w:rsidR="00EA1404" w:rsidRPr="003C7896">
              <w:rPr>
                <w:sz w:val="26"/>
                <w:szCs w:val="26"/>
                <w:lang w:val="nl-NL"/>
              </w:rPr>
              <w:t xml:space="preserve">Điểm a </w:t>
            </w:r>
            <w:r w:rsidR="007A1940" w:rsidRPr="003C7896">
              <w:rPr>
                <w:sz w:val="26"/>
                <w:szCs w:val="26"/>
                <w:lang w:val="nl-NL"/>
              </w:rPr>
              <w:t>Khoản</w:t>
            </w:r>
            <w:r w:rsidR="00EA1404" w:rsidRPr="003C7896">
              <w:rPr>
                <w:sz w:val="26"/>
                <w:szCs w:val="26"/>
                <w:lang w:val="nl-NL"/>
              </w:rPr>
              <w:t xml:space="preserve"> 3 Điều 21 Thông tư số 09/2024/TT-BKHCN</w:t>
            </w:r>
            <w:r w:rsidR="009F3981" w:rsidRPr="003C7896">
              <w:rPr>
                <w:sz w:val="26"/>
                <w:szCs w:val="26"/>
                <w:lang w:val="nl-NL"/>
              </w:rPr>
              <w:t xml:space="preserve">: </w:t>
            </w:r>
            <w:r w:rsidR="009F3981" w:rsidRPr="003C7896">
              <w:rPr>
                <w:bCs/>
                <w:iCs/>
                <w:sz w:val="26"/>
                <w:szCs w:val="26"/>
                <w:lang w:val="da-DK"/>
              </w:rPr>
              <w:t>Tên nhiệm vụ, mục tiêu và sản phẩm của nhiệm vụ</w:t>
            </w:r>
            <w:r w:rsidR="009F3981" w:rsidRPr="003C7896">
              <w:rPr>
                <w:bCs/>
                <w:iCs/>
                <w:sz w:val="26"/>
                <w:szCs w:val="26"/>
              </w:rPr>
              <w:t>; việc</w:t>
            </w:r>
            <w:r w:rsidR="009F3981" w:rsidRPr="003C7896">
              <w:rPr>
                <w:bCs/>
                <w:iCs/>
                <w:sz w:val="26"/>
                <w:szCs w:val="26"/>
                <w:lang w:val="da-DK"/>
              </w:rPr>
              <w:t xml:space="preserve"> </w:t>
            </w:r>
            <w:r w:rsidR="009F3981" w:rsidRPr="003C7896">
              <w:rPr>
                <w:sz w:val="26"/>
                <w:szCs w:val="26"/>
                <w:lang w:val="da-DK"/>
              </w:rPr>
              <w:t>mua sắm thiết bị, máy móc, nguyên liệu, vật liệu.</w:t>
            </w:r>
          </w:p>
          <w:p w:rsidR="009F3981" w:rsidRPr="003C7896" w:rsidRDefault="009F3981" w:rsidP="003C7896">
            <w:pPr>
              <w:pStyle w:val="NormalWeb"/>
              <w:spacing w:before="0" w:beforeAutospacing="0" w:after="0" w:afterAutospacing="0"/>
              <w:ind w:left="113" w:right="113"/>
              <w:jc w:val="both"/>
              <w:rPr>
                <w:sz w:val="26"/>
                <w:szCs w:val="26"/>
                <w:lang w:val="da-DK"/>
              </w:rPr>
            </w:pPr>
          </w:p>
          <w:p w:rsidR="00D339E9" w:rsidRDefault="00D339E9" w:rsidP="003C7896">
            <w:pPr>
              <w:pStyle w:val="NormalWeb"/>
              <w:spacing w:before="0" w:beforeAutospacing="0" w:after="0" w:afterAutospacing="0"/>
              <w:ind w:left="113" w:right="113"/>
              <w:jc w:val="both"/>
              <w:rPr>
                <w:sz w:val="26"/>
                <w:szCs w:val="26"/>
                <w:lang w:val="da-DK"/>
              </w:rPr>
            </w:pPr>
          </w:p>
          <w:p w:rsidR="00D339E9" w:rsidRDefault="00D339E9" w:rsidP="003C7896">
            <w:pPr>
              <w:pStyle w:val="NormalWeb"/>
              <w:spacing w:before="0" w:beforeAutospacing="0" w:after="0" w:afterAutospacing="0"/>
              <w:ind w:left="113" w:right="113"/>
              <w:jc w:val="both"/>
              <w:rPr>
                <w:sz w:val="26"/>
                <w:szCs w:val="26"/>
                <w:lang w:val="da-DK"/>
              </w:rPr>
            </w:pPr>
          </w:p>
          <w:p w:rsidR="00D339E9" w:rsidRDefault="00D339E9" w:rsidP="003C7896">
            <w:pPr>
              <w:pStyle w:val="NormalWeb"/>
              <w:spacing w:before="0" w:beforeAutospacing="0" w:after="0" w:afterAutospacing="0"/>
              <w:ind w:left="113" w:right="113"/>
              <w:jc w:val="both"/>
              <w:rPr>
                <w:sz w:val="26"/>
                <w:szCs w:val="26"/>
                <w:lang w:val="da-DK"/>
              </w:rPr>
            </w:pPr>
          </w:p>
          <w:p w:rsidR="00D339E9" w:rsidRDefault="00D339E9" w:rsidP="003C7896">
            <w:pPr>
              <w:pStyle w:val="NormalWeb"/>
              <w:spacing w:before="0" w:beforeAutospacing="0" w:after="0" w:afterAutospacing="0"/>
              <w:ind w:left="113" w:right="113"/>
              <w:jc w:val="both"/>
              <w:rPr>
                <w:sz w:val="26"/>
                <w:szCs w:val="26"/>
                <w:lang w:val="da-DK"/>
              </w:rPr>
            </w:pPr>
          </w:p>
          <w:p w:rsidR="009F3981" w:rsidRPr="003C7896" w:rsidRDefault="009F3981" w:rsidP="003C7896">
            <w:pPr>
              <w:pStyle w:val="NormalWeb"/>
              <w:spacing w:before="0" w:beforeAutospacing="0" w:after="0" w:afterAutospacing="0"/>
              <w:ind w:left="113" w:right="113"/>
              <w:jc w:val="both"/>
              <w:rPr>
                <w:sz w:val="26"/>
                <w:szCs w:val="26"/>
              </w:rPr>
            </w:pPr>
            <w:r w:rsidRPr="003C7896">
              <w:rPr>
                <w:sz w:val="26"/>
                <w:szCs w:val="26"/>
                <w:lang w:val="da-DK"/>
              </w:rPr>
              <w:t xml:space="preserve">- </w:t>
            </w:r>
            <w:r w:rsidRPr="003C7896">
              <w:rPr>
                <w:sz w:val="26"/>
                <w:szCs w:val="26"/>
                <w:lang w:val="nl-NL"/>
              </w:rPr>
              <w:t xml:space="preserve">Điểm </w:t>
            </w:r>
            <w:r w:rsidRPr="003C7896">
              <w:rPr>
                <w:sz w:val="26"/>
                <w:szCs w:val="26"/>
              </w:rPr>
              <w:t>b</w:t>
            </w:r>
            <w:r w:rsidRPr="003C7896">
              <w:rPr>
                <w:sz w:val="26"/>
                <w:szCs w:val="26"/>
                <w:lang w:val="nl-NL"/>
              </w:rPr>
              <w:t xml:space="preserve"> </w:t>
            </w:r>
            <w:r w:rsidR="007A1940" w:rsidRPr="003C7896">
              <w:rPr>
                <w:sz w:val="26"/>
                <w:szCs w:val="26"/>
                <w:lang w:val="nl-NL"/>
              </w:rPr>
              <w:t>Khoản</w:t>
            </w:r>
            <w:r w:rsidRPr="003C7896">
              <w:rPr>
                <w:sz w:val="26"/>
                <w:szCs w:val="26"/>
                <w:lang w:val="nl-NL"/>
              </w:rPr>
              <w:t xml:space="preserve"> 3 Điều 21 Thông tư số 09/2024/TT-BKHCN: </w:t>
            </w:r>
            <w:r w:rsidRPr="003C7896">
              <w:rPr>
                <w:sz w:val="26"/>
                <w:szCs w:val="26"/>
              </w:rPr>
              <w:t xml:space="preserve"> </w:t>
            </w:r>
            <w:r w:rsidR="003F0865" w:rsidRPr="003C7896">
              <w:rPr>
                <w:sz w:val="26"/>
                <w:szCs w:val="26"/>
                <w:lang w:val="da-DK"/>
              </w:rPr>
              <w:t>K</w:t>
            </w:r>
            <w:r w:rsidR="003F0865" w:rsidRPr="003C7896">
              <w:rPr>
                <w:bCs/>
                <w:iCs/>
                <w:sz w:val="26"/>
                <w:szCs w:val="26"/>
                <w:lang w:val="da-DK"/>
              </w:rPr>
              <w:t xml:space="preserve">inh phí thực hiện nhiệm vụ: </w:t>
            </w:r>
            <w:r w:rsidR="003F0865" w:rsidRPr="003C7896">
              <w:rPr>
                <w:bCs/>
                <w:iCs/>
                <w:sz w:val="26"/>
                <w:szCs w:val="26"/>
              </w:rPr>
              <w:t>Đ</w:t>
            </w:r>
            <w:r w:rsidR="003F0865" w:rsidRPr="003C7896">
              <w:rPr>
                <w:bCs/>
                <w:iCs/>
                <w:sz w:val="26"/>
                <w:szCs w:val="26"/>
                <w:lang w:val="da-DK"/>
              </w:rPr>
              <w:t xml:space="preserve">ối với </w:t>
            </w:r>
            <w:r w:rsidR="003F0865" w:rsidRPr="003C7896">
              <w:rPr>
                <w:sz w:val="26"/>
                <w:szCs w:val="26"/>
                <w:lang w:val="da-DK"/>
              </w:rPr>
              <w:t>nhiệm vụ thực hiện theo phương thức khoán chi từng phần</w:t>
            </w:r>
            <w:r w:rsidR="003F0865" w:rsidRPr="003C7896">
              <w:rPr>
                <w:sz w:val="26"/>
                <w:szCs w:val="26"/>
              </w:rPr>
              <w:t>:</w:t>
            </w:r>
            <w:r w:rsidR="003F0865" w:rsidRPr="003C7896">
              <w:rPr>
                <w:sz w:val="26"/>
                <w:szCs w:val="26"/>
                <w:lang w:val="da-DK"/>
              </w:rPr>
              <w:t xml:space="preserve"> thực hiện theo quy định tại </w:t>
            </w:r>
            <w:r w:rsidR="007A1940" w:rsidRPr="003C7896">
              <w:rPr>
                <w:sz w:val="26"/>
                <w:szCs w:val="26"/>
                <w:lang w:val="da-DK"/>
              </w:rPr>
              <w:t>Khoản</w:t>
            </w:r>
            <w:r w:rsidR="003F0865" w:rsidRPr="003C7896">
              <w:rPr>
                <w:sz w:val="26"/>
                <w:szCs w:val="26"/>
              </w:rPr>
              <w:t xml:space="preserve"> 3 Điều 10 </w:t>
            </w:r>
            <w:r w:rsidR="003F0865" w:rsidRPr="003C7896">
              <w:rPr>
                <w:sz w:val="26"/>
                <w:szCs w:val="26"/>
                <w:lang w:val="da-DK"/>
              </w:rPr>
              <w:t xml:space="preserve">Thông tư liên tịch số 27/2015/TTLT-BKHCN-BTC ngày 30 tháng 12 năm 2015 của Bộ trưởng Bộ Khoa học và Công nghệ và Bộ trưởng Bộ Tài chính quy định khoán chi thực hiện nhiệm vụ khoa học và công nghệ sử dụng ngân </w:t>
            </w:r>
            <w:r w:rsidR="003F0865" w:rsidRPr="003C7896">
              <w:rPr>
                <w:sz w:val="26"/>
                <w:szCs w:val="26"/>
                <w:lang w:val="da-DK"/>
              </w:rPr>
              <w:lastRenderedPageBreak/>
              <w:t>sách nhà nước</w:t>
            </w:r>
            <w:r w:rsidR="003F0865" w:rsidRPr="003C7896">
              <w:rPr>
                <w:sz w:val="26"/>
                <w:szCs w:val="26"/>
              </w:rPr>
              <w:t>.</w:t>
            </w:r>
            <w:r w:rsidR="003F0865" w:rsidRPr="003C7896">
              <w:rPr>
                <w:rFonts w:eastAsia=".VnTime"/>
                <w:bCs/>
                <w:spacing w:val="-2"/>
                <w:sz w:val="26"/>
                <w:szCs w:val="26"/>
                <w:lang w:val="da-DK"/>
              </w:rPr>
              <w:t xml:space="preserve"> </w:t>
            </w:r>
            <w:r w:rsidR="003F0865" w:rsidRPr="003C7896">
              <w:rPr>
                <w:bCs/>
                <w:iCs/>
                <w:sz w:val="26"/>
                <w:szCs w:val="26"/>
              </w:rPr>
              <w:t>Đ</w:t>
            </w:r>
            <w:r w:rsidR="003F0865" w:rsidRPr="003C7896">
              <w:rPr>
                <w:bCs/>
                <w:iCs/>
                <w:sz w:val="26"/>
                <w:szCs w:val="26"/>
                <w:lang w:val="da-DK"/>
              </w:rPr>
              <w:t xml:space="preserve">ối với </w:t>
            </w:r>
            <w:r w:rsidR="003F0865" w:rsidRPr="003C7896">
              <w:rPr>
                <w:rFonts w:eastAsia=".VnTime"/>
                <w:bCs/>
                <w:spacing w:val="-2"/>
                <w:sz w:val="26"/>
                <w:szCs w:val="26"/>
                <w:lang w:val="da-DK"/>
              </w:rPr>
              <w:t xml:space="preserve">nhiệm vụ thực hiện theo phương thức khoán </w:t>
            </w:r>
            <w:r w:rsidR="003F0865" w:rsidRPr="003C7896">
              <w:rPr>
                <w:sz w:val="26"/>
                <w:szCs w:val="26"/>
                <w:lang w:val="da-DK"/>
              </w:rPr>
              <w:t xml:space="preserve">chi </w:t>
            </w:r>
            <w:r w:rsidR="003F0865" w:rsidRPr="003C7896">
              <w:rPr>
                <w:rFonts w:eastAsia=".VnTime"/>
                <w:bCs/>
                <w:spacing w:val="-2"/>
                <w:sz w:val="26"/>
                <w:szCs w:val="26"/>
                <w:lang w:val="da-DK"/>
              </w:rPr>
              <w:t>đến sản phẩm cuối cùng</w:t>
            </w:r>
            <w:r w:rsidR="003F0865" w:rsidRPr="003C7896">
              <w:rPr>
                <w:rFonts w:eastAsia=".VnTime"/>
                <w:bCs/>
                <w:spacing w:val="-2"/>
                <w:sz w:val="26"/>
                <w:szCs w:val="26"/>
              </w:rPr>
              <w:t>:</w:t>
            </w:r>
            <w:r w:rsidR="003F0865" w:rsidRPr="003C7896">
              <w:rPr>
                <w:rFonts w:eastAsia=".VnTime"/>
                <w:bCs/>
                <w:spacing w:val="-2"/>
                <w:sz w:val="26"/>
                <w:szCs w:val="26"/>
                <w:lang w:val="da-DK"/>
              </w:rPr>
              <w:t xml:space="preserve"> </w:t>
            </w:r>
            <w:r w:rsidR="003F0865" w:rsidRPr="003C7896">
              <w:rPr>
                <w:sz w:val="26"/>
                <w:szCs w:val="26"/>
                <w:lang w:val="da-DK"/>
              </w:rPr>
              <w:t>không được thay đổi.</w:t>
            </w:r>
          </w:p>
          <w:p w:rsidR="009F3981" w:rsidRPr="003C7896" w:rsidRDefault="009F3981" w:rsidP="003C7896">
            <w:pPr>
              <w:pStyle w:val="NormalWeb"/>
              <w:spacing w:before="0" w:beforeAutospacing="0" w:after="0" w:afterAutospacing="0"/>
              <w:ind w:left="113" w:right="113"/>
              <w:jc w:val="both"/>
              <w:rPr>
                <w:sz w:val="26"/>
                <w:szCs w:val="26"/>
                <w:lang w:val="nl-NL"/>
              </w:rPr>
            </w:pPr>
          </w:p>
          <w:p w:rsidR="009F3981" w:rsidRPr="003C7896" w:rsidRDefault="009F3981"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 Điểm c </w:t>
            </w:r>
            <w:r w:rsidR="007A1940" w:rsidRPr="003C7896">
              <w:rPr>
                <w:sz w:val="26"/>
                <w:szCs w:val="26"/>
                <w:lang w:val="nl-NL"/>
              </w:rPr>
              <w:t>Khoản</w:t>
            </w:r>
            <w:r w:rsidRPr="003C7896">
              <w:rPr>
                <w:sz w:val="26"/>
                <w:szCs w:val="26"/>
                <w:lang w:val="nl-NL"/>
              </w:rPr>
              <w:t xml:space="preserve"> 3 Điều 21 Thông tư số 09/2024/TT-BKHCN: </w:t>
            </w:r>
            <w:r w:rsidR="003F0865" w:rsidRPr="003C7896">
              <w:rPr>
                <w:bCs/>
                <w:iCs/>
                <w:sz w:val="26"/>
                <w:szCs w:val="26"/>
                <w:lang w:val="da-DK"/>
              </w:rPr>
              <w:t>Thời gian</w:t>
            </w:r>
            <w:r w:rsidR="003F0865" w:rsidRPr="003C7896">
              <w:rPr>
                <w:bCs/>
                <w:iCs/>
                <w:sz w:val="26"/>
                <w:szCs w:val="26"/>
              </w:rPr>
              <w:t xml:space="preserve"> </w:t>
            </w:r>
            <w:r w:rsidR="003F0865" w:rsidRPr="003C7896">
              <w:rPr>
                <w:sz w:val="26"/>
                <w:szCs w:val="26"/>
                <w:lang w:val="sv-SE"/>
              </w:rPr>
              <w:t xml:space="preserve">thực hiện nhiệm vụ: </w:t>
            </w:r>
            <w:r w:rsidR="003F0865" w:rsidRPr="003C7896">
              <w:rPr>
                <w:sz w:val="26"/>
                <w:szCs w:val="26"/>
              </w:rPr>
              <w:t xml:space="preserve">Mỗi nhiệm vụ chỉ được </w:t>
            </w:r>
            <w:r w:rsidR="003F0865" w:rsidRPr="003C7896">
              <w:rPr>
                <w:sz w:val="26"/>
                <w:szCs w:val="26"/>
                <w:lang w:val="sv-SE"/>
              </w:rPr>
              <w:t>gia</w:t>
            </w:r>
            <w:r w:rsidR="003F0865" w:rsidRPr="003C7896">
              <w:rPr>
                <w:sz w:val="26"/>
                <w:szCs w:val="26"/>
              </w:rPr>
              <w:t xml:space="preserve"> hạn </w:t>
            </w:r>
            <w:r w:rsidR="003F0865" w:rsidRPr="003C7896">
              <w:rPr>
                <w:bCs/>
                <w:iCs/>
                <w:spacing w:val="-4"/>
                <w:sz w:val="26"/>
                <w:szCs w:val="26"/>
                <w:lang w:val="da-DK"/>
              </w:rPr>
              <w:t>thời</w:t>
            </w:r>
            <w:r w:rsidR="003F0865" w:rsidRPr="003C7896">
              <w:rPr>
                <w:bCs/>
                <w:iCs/>
                <w:spacing w:val="-4"/>
                <w:sz w:val="26"/>
                <w:szCs w:val="26"/>
              </w:rPr>
              <w:t xml:space="preserve"> gian </w:t>
            </w:r>
            <w:r w:rsidR="003F0865" w:rsidRPr="003C7896">
              <w:rPr>
                <w:bCs/>
                <w:iCs/>
                <w:spacing w:val="-4"/>
                <w:sz w:val="26"/>
                <w:szCs w:val="26"/>
                <w:lang w:val="da-DK"/>
              </w:rPr>
              <w:t>01 lần, thời gian gia hạn không quá 12 tháng đối với nhiệm vụ có thời gian thực hiện từ 24 tháng trở lên</w:t>
            </w:r>
            <w:r w:rsidR="003F0865" w:rsidRPr="003C7896">
              <w:rPr>
                <w:bCs/>
                <w:iCs/>
                <w:spacing w:val="-4"/>
                <w:sz w:val="26"/>
                <w:szCs w:val="26"/>
              </w:rPr>
              <w:t>,</w:t>
            </w:r>
            <w:r w:rsidR="003F0865" w:rsidRPr="003C7896">
              <w:rPr>
                <w:bCs/>
                <w:iCs/>
                <w:spacing w:val="-4"/>
                <w:sz w:val="26"/>
                <w:szCs w:val="26"/>
                <w:lang w:val="da-DK"/>
              </w:rPr>
              <w:t xml:space="preserve"> không quá 06 tháng đối với nhiệm vụ có thời gian thực hiện dưới 24 tháng</w:t>
            </w:r>
            <w:r w:rsidR="003F0865" w:rsidRPr="003C7896">
              <w:rPr>
                <w:bCs/>
                <w:iCs/>
                <w:sz w:val="26"/>
                <w:szCs w:val="26"/>
                <w:lang w:val="da-DK"/>
              </w:rPr>
              <w:t>.</w:t>
            </w:r>
            <w:r w:rsidR="003F0865" w:rsidRPr="003C7896">
              <w:rPr>
                <w:sz w:val="26"/>
                <w:szCs w:val="26"/>
              </w:rPr>
              <w:t xml:space="preserve"> </w:t>
            </w:r>
            <w:r w:rsidR="003F0865" w:rsidRPr="003C7896">
              <w:rPr>
                <w:sz w:val="26"/>
                <w:szCs w:val="26"/>
                <w:lang w:val="da-DK"/>
              </w:rPr>
              <w:t>Việc gia hạn thời gian thực hiện nhiệm vụ chỉ được xem xét trước khi kết thúc hợp đồng ít nhất 01 tháng.</w:t>
            </w:r>
          </w:p>
          <w:p w:rsidR="009F3981" w:rsidRPr="003C7896" w:rsidRDefault="009F3981" w:rsidP="003C7896">
            <w:pPr>
              <w:pStyle w:val="NormalWeb"/>
              <w:spacing w:before="0" w:beforeAutospacing="0" w:after="0" w:afterAutospacing="0"/>
              <w:ind w:left="113" w:right="113"/>
              <w:jc w:val="both"/>
              <w:rPr>
                <w:sz w:val="26"/>
                <w:szCs w:val="26"/>
                <w:lang w:val="nl-NL"/>
              </w:rPr>
            </w:pPr>
          </w:p>
          <w:p w:rsidR="009F3981" w:rsidRPr="003C7896" w:rsidRDefault="009F3981" w:rsidP="003C7896">
            <w:pPr>
              <w:pStyle w:val="NormalWeb"/>
              <w:spacing w:before="0" w:beforeAutospacing="0" w:after="0" w:afterAutospacing="0"/>
              <w:ind w:left="113" w:right="113"/>
              <w:jc w:val="both"/>
              <w:rPr>
                <w:rFonts w:eastAsia=".VnTime"/>
                <w:bCs/>
                <w:spacing w:val="-2"/>
                <w:sz w:val="26"/>
                <w:szCs w:val="26"/>
                <w:lang w:val="da-DK"/>
              </w:rPr>
            </w:pPr>
            <w:r w:rsidRPr="003C7896">
              <w:rPr>
                <w:sz w:val="26"/>
                <w:szCs w:val="26"/>
                <w:lang w:val="nl-NL"/>
              </w:rPr>
              <w:t xml:space="preserve">- Điểm đ </w:t>
            </w:r>
            <w:r w:rsidR="007A1940" w:rsidRPr="003C7896">
              <w:rPr>
                <w:sz w:val="26"/>
                <w:szCs w:val="26"/>
                <w:lang w:val="nl-NL"/>
              </w:rPr>
              <w:t>Khoản</w:t>
            </w:r>
            <w:r w:rsidRPr="003C7896">
              <w:rPr>
                <w:sz w:val="26"/>
                <w:szCs w:val="26"/>
                <w:lang w:val="nl-NL"/>
              </w:rPr>
              <w:t xml:space="preserve"> 3 Điều 21 Thông tư số 09/2024/TT-BKHCN: </w:t>
            </w:r>
            <w:r w:rsidR="006C13C7" w:rsidRPr="003C7896">
              <w:rPr>
                <w:sz w:val="26"/>
                <w:szCs w:val="26"/>
                <w:lang w:val="sv-SE"/>
              </w:rPr>
              <w:t>T</w:t>
            </w:r>
            <w:r w:rsidR="006C13C7" w:rsidRPr="003C7896">
              <w:rPr>
                <w:rFonts w:eastAsia=".VnTime"/>
                <w:bCs/>
                <w:spacing w:val="-2"/>
                <w:sz w:val="26"/>
                <w:szCs w:val="26"/>
                <w:lang w:val="da-DK"/>
              </w:rPr>
              <w:t xml:space="preserve">hay đổi chủ nhiệm nhiệm vụ: chủ nhiệm nhiệm vụ phải đáp ứng các yêu cầu quy định tại </w:t>
            </w:r>
            <w:r w:rsidR="007A1940" w:rsidRPr="003C7896">
              <w:rPr>
                <w:rFonts w:eastAsia=".VnTime"/>
                <w:bCs/>
                <w:spacing w:val="-2"/>
                <w:sz w:val="26"/>
                <w:szCs w:val="26"/>
                <w:lang w:val="da-DK"/>
              </w:rPr>
              <w:t>Khoản</w:t>
            </w:r>
            <w:r w:rsidR="006C13C7" w:rsidRPr="003C7896">
              <w:rPr>
                <w:rFonts w:eastAsia=".VnTime"/>
                <w:bCs/>
                <w:spacing w:val="-2"/>
                <w:sz w:val="26"/>
                <w:szCs w:val="26"/>
                <w:lang w:val="da-DK"/>
              </w:rPr>
              <w:t xml:space="preserve"> 3 và </w:t>
            </w:r>
            <w:r w:rsidR="007A1940" w:rsidRPr="003C7896">
              <w:rPr>
                <w:rFonts w:eastAsia=".VnTime"/>
                <w:bCs/>
                <w:spacing w:val="-2"/>
                <w:sz w:val="26"/>
                <w:szCs w:val="26"/>
                <w:lang w:val="da-DK"/>
              </w:rPr>
              <w:t>Khoản</w:t>
            </w:r>
            <w:r w:rsidR="006C13C7" w:rsidRPr="003C7896">
              <w:rPr>
                <w:rFonts w:eastAsia=".VnTime"/>
                <w:bCs/>
                <w:spacing w:val="-2"/>
                <w:sz w:val="26"/>
                <w:szCs w:val="26"/>
                <w:lang w:val="da-DK"/>
              </w:rPr>
              <w:t xml:space="preserve"> 4 Điều 11 Thông tư này.</w:t>
            </w:r>
          </w:p>
          <w:p w:rsidR="006C13C7" w:rsidRPr="003C7896" w:rsidRDefault="006C13C7" w:rsidP="003C7896">
            <w:pPr>
              <w:pStyle w:val="NormalWeb"/>
              <w:spacing w:before="0" w:beforeAutospacing="0" w:after="0" w:afterAutospacing="0"/>
              <w:ind w:left="113" w:right="113"/>
              <w:jc w:val="both"/>
              <w:rPr>
                <w:rFonts w:eastAsia=".VnTime"/>
                <w:bCs/>
                <w:spacing w:val="-2"/>
                <w:sz w:val="26"/>
                <w:szCs w:val="26"/>
                <w:lang w:val="da-DK"/>
              </w:rPr>
            </w:pPr>
          </w:p>
          <w:p w:rsidR="00D339E9" w:rsidRDefault="00D339E9" w:rsidP="003C7896">
            <w:pPr>
              <w:pStyle w:val="NormalWeb"/>
              <w:spacing w:before="0" w:beforeAutospacing="0" w:after="0" w:afterAutospacing="0"/>
              <w:ind w:left="113" w:right="113"/>
              <w:jc w:val="both"/>
              <w:rPr>
                <w:rFonts w:eastAsia=".VnTime"/>
                <w:bCs/>
                <w:spacing w:val="-2"/>
                <w:sz w:val="26"/>
                <w:szCs w:val="26"/>
                <w:lang w:val="da-DK"/>
              </w:rPr>
            </w:pPr>
          </w:p>
          <w:p w:rsidR="00D339E9" w:rsidRDefault="00D339E9" w:rsidP="003C7896">
            <w:pPr>
              <w:pStyle w:val="NormalWeb"/>
              <w:spacing w:before="0" w:beforeAutospacing="0" w:after="0" w:afterAutospacing="0"/>
              <w:ind w:left="113" w:right="113"/>
              <w:jc w:val="both"/>
              <w:rPr>
                <w:rFonts w:eastAsia=".VnTime"/>
                <w:bCs/>
                <w:spacing w:val="-2"/>
                <w:sz w:val="26"/>
                <w:szCs w:val="26"/>
                <w:lang w:val="da-DK"/>
              </w:rPr>
            </w:pPr>
          </w:p>
          <w:p w:rsidR="00D339E9" w:rsidRDefault="00D339E9" w:rsidP="003C7896">
            <w:pPr>
              <w:pStyle w:val="NormalWeb"/>
              <w:spacing w:before="0" w:beforeAutospacing="0" w:after="0" w:afterAutospacing="0"/>
              <w:ind w:left="113" w:right="113"/>
              <w:jc w:val="both"/>
              <w:rPr>
                <w:rFonts w:eastAsia=".VnTime"/>
                <w:bCs/>
                <w:spacing w:val="-2"/>
                <w:sz w:val="26"/>
                <w:szCs w:val="26"/>
                <w:lang w:val="da-DK"/>
              </w:rPr>
            </w:pPr>
          </w:p>
          <w:p w:rsidR="00D339E9" w:rsidRDefault="00D339E9" w:rsidP="003C7896">
            <w:pPr>
              <w:pStyle w:val="NormalWeb"/>
              <w:spacing w:before="0" w:beforeAutospacing="0" w:after="0" w:afterAutospacing="0"/>
              <w:ind w:left="113" w:right="113"/>
              <w:jc w:val="both"/>
              <w:rPr>
                <w:rFonts w:eastAsia=".VnTime"/>
                <w:bCs/>
                <w:spacing w:val="-2"/>
                <w:sz w:val="26"/>
                <w:szCs w:val="26"/>
                <w:lang w:val="da-DK"/>
              </w:rPr>
            </w:pPr>
          </w:p>
          <w:p w:rsidR="006C13C7" w:rsidRPr="003C7896" w:rsidRDefault="006C13C7" w:rsidP="003C7896">
            <w:pPr>
              <w:pStyle w:val="NormalWeb"/>
              <w:spacing w:before="0" w:beforeAutospacing="0" w:after="0" w:afterAutospacing="0"/>
              <w:ind w:left="113" w:right="113"/>
              <w:jc w:val="both"/>
              <w:rPr>
                <w:spacing w:val="-4"/>
                <w:sz w:val="26"/>
                <w:szCs w:val="26"/>
                <w:lang w:val="da-DK"/>
              </w:rPr>
            </w:pPr>
            <w:r w:rsidRPr="003C7896">
              <w:rPr>
                <w:rFonts w:eastAsia=".VnTime"/>
                <w:bCs/>
                <w:spacing w:val="-2"/>
                <w:sz w:val="26"/>
                <w:szCs w:val="26"/>
                <w:lang w:val="da-DK"/>
              </w:rPr>
              <w:t xml:space="preserve">- </w:t>
            </w:r>
            <w:r w:rsidR="007A1940" w:rsidRPr="003C7896">
              <w:rPr>
                <w:sz w:val="26"/>
                <w:szCs w:val="26"/>
                <w:lang w:val="nl-NL"/>
              </w:rPr>
              <w:t>Khoản</w:t>
            </w:r>
            <w:r w:rsidR="00415A3F" w:rsidRPr="003C7896">
              <w:rPr>
                <w:sz w:val="26"/>
                <w:szCs w:val="26"/>
                <w:lang w:val="nl-NL"/>
              </w:rPr>
              <w:t xml:space="preserve"> 5 Điều 21 Thông tư số 09/2024/TT-BKHCN: </w:t>
            </w:r>
            <w:r w:rsidR="00C717D1" w:rsidRPr="003C7896">
              <w:rPr>
                <w:spacing w:val="-4"/>
                <w:sz w:val="26"/>
                <w:szCs w:val="26"/>
                <w:lang w:val="da-DK"/>
              </w:rPr>
              <w:t>Đối với việc thay đổi dự toán kinh phí ngoài ngân sách nhà nước: Tổ chức chủ trì được phép chủ động thay đổi các nội dung và kế hoạch chi nhưng không được giảm tổng kinh phí ngoài ngân sách nhà nước đã được phê duyệt</w:t>
            </w:r>
            <w:r w:rsidR="00C717D1" w:rsidRPr="003C7896">
              <w:rPr>
                <w:spacing w:val="-4"/>
                <w:sz w:val="26"/>
                <w:szCs w:val="26"/>
              </w:rPr>
              <w:t>.</w:t>
            </w:r>
            <w:r w:rsidR="00C717D1" w:rsidRPr="003C7896">
              <w:rPr>
                <w:spacing w:val="-4"/>
                <w:sz w:val="26"/>
                <w:szCs w:val="26"/>
                <w:lang w:val="da-DK"/>
              </w:rPr>
              <w:t xml:space="preserve"> Trường hợp dẫn đến giảm kinh phí ngoài ngân sách, tổ chức chủ trì phải</w:t>
            </w:r>
            <w:r w:rsidR="00C717D1" w:rsidRPr="003C7896">
              <w:rPr>
                <w:spacing w:val="-4"/>
                <w:sz w:val="26"/>
                <w:szCs w:val="26"/>
              </w:rPr>
              <w:t xml:space="preserve"> </w:t>
            </w:r>
            <w:r w:rsidR="00C717D1" w:rsidRPr="003C7896">
              <w:rPr>
                <w:spacing w:val="-4"/>
                <w:sz w:val="26"/>
                <w:szCs w:val="26"/>
                <w:lang w:val="da-DK"/>
              </w:rPr>
              <w:t xml:space="preserve">báo cáo bằng văn bản gửi </w:t>
            </w:r>
            <w:r w:rsidR="00C717D1" w:rsidRPr="003C7896">
              <w:rPr>
                <w:iCs/>
                <w:spacing w:val="-6"/>
                <w:sz w:val="26"/>
                <w:szCs w:val="26"/>
                <w:lang w:val="da-DK"/>
              </w:rPr>
              <w:t xml:space="preserve">Ủy ban nhân </w:t>
            </w:r>
            <w:r w:rsidR="00C717D1" w:rsidRPr="003C7896">
              <w:rPr>
                <w:iCs/>
                <w:spacing w:val="-6"/>
                <w:sz w:val="26"/>
                <w:szCs w:val="26"/>
                <w:lang w:val="da-DK"/>
              </w:rPr>
              <w:lastRenderedPageBreak/>
              <w:t>dân cấp tỉnh hoặc cơ quan, đơn vị được Ủy ban nhân dân cấp tỉnh phân cấp/ủy quyền</w:t>
            </w:r>
            <w:r w:rsidR="00C717D1" w:rsidRPr="003C7896">
              <w:rPr>
                <w:spacing w:val="-4"/>
                <w:sz w:val="26"/>
                <w:szCs w:val="26"/>
              </w:rPr>
              <w:t xml:space="preserve"> </w:t>
            </w:r>
            <w:r w:rsidR="00C717D1" w:rsidRPr="003C7896">
              <w:rPr>
                <w:spacing w:val="-4"/>
                <w:sz w:val="26"/>
                <w:szCs w:val="26"/>
                <w:lang w:val="da-DK"/>
              </w:rPr>
              <w:t>xem xét, quyết định.</w:t>
            </w:r>
          </w:p>
          <w:p w:rsidR="00C717D1" w:rsidRPr="003C7896" w:rsidRDefault="00C717D1" w:rsidP="003C7896">
            <w:pPr>
              <w:pStyle w:val="NormalWeb"/>
              <w:spacing w:before="0" w:beforeAutospacing="0" w:after="0" w:afterAutospacing="0"/>
              <w:ind w:left="113" w:right="113"/>
              <w:jc w:val="both"/>
              <w:rPr>
                <w:spacing w:val="-4"/>
                <w:sz w:val="26"/>
                <w:szCs w:val="26"/>
                <w:lang w:val="da-DK"/>
              </w:rPr>
            </w:pPr>
          </w:p>
          <w:p w:rsidR="008871A1" w:rsidRPr="003C7896" w:rsidRDefault="008871A1" w:rsidP="003C7896">
            <w:pPr>
              <w:pStyle w:val="NormalWeb"/>
              <w:spacing w:before="0" w:beforeAutospacing="0" w:after="0" w:afterAutospacing="0"/>
              <w:ind w:left="113" w:right="113"/>
              <w:jc w:val="both"/>
              <w:rPr>
                <w:sz w:val="26"/>
                <w:szCs w:val="26"/>
                <w:lang w:val="nl-NL"/>
              </w:rPr>
            </w:pPr>
            <w:r w:rsidRPr="003C7896">
              <w:rPr>
                <w:spacing w:val="-4"/>
                <w:sz w:val="26"/>
                <w:szCs w:val="26"/>
                <w:lang w:val="da-DK"/>
              </w:rPr>
              <w:t xml:space="preserve">- </w:t>
            </w:r>
            <w:r w:rsidRPr="003C7896">
              <w:rPr>
                <w:sz w:val="26"/>
                <w:szCs w:val="26"/>
                <w:lang w:val="nl-NL"/>
              </w:rPr>
              <w:t>Khoản 6 Điều 21 Thông tư số 09/2024/TT-BKHCN</w:t>
            </w:r>
            <w:r w:rsidRPr="003C7896">
              <w:rPr>
                <w:sz w:val="28"/>
                <w:szCs w:val="28"/>
                <w:lang w:val="nl-NL"/>
              </w:rPr>
              <w:t>:</w:t>
            </w:r>
            <w:r w:rsidR="00782883" w:rsidRPr="003C7896">
              <w:rPr>
                <w:sz w:val="28"/>
                <w:szCs w:val="28"/>
                <w:lang w:val="nl-NL"/>
              </w:rPr>
              <w:t xml:space="preserve"> </w:t>
            </w:r>
            <w:r w:rsidR="00782883" w:rsidRPr="003C7896">
              <w:rPr>
                <w:sz w:val="26"/>
                <w:szCs w:val="26"/>
                <w:lang w:val="da-DK"/>
              </w:rPr>
              <w:t>Đối với các thay đổi khác ngoài quy định tại khoản 3 Điều này do cơ quan có thẩm quyền quyết định</w:t>
            </w:r>
          </w:p>
          <w:p w:rsidR="008871A1" w:rsidRPr="003C7896" w:rsidRDefault="008871A1" w:rsidP="003C7896">
            <w:pPr>
              <w:pStyle w:val="NormalWeb"/>
              <w:spacing w:before="0" w:beforeAutospacing="0" w:after="0" w:afterAutospacing="0"/>
              <w:ind w:left="113" w:right="113"/>
              <w:jc w:val="both"/>
              <w:rPr>
                <w:spacing w:val="-4"/>
                <w:sz w:val="26"/>
                <w:szCs w:val="26"/>
                <w:lang w:val="da-DK"/>
              </w:rPr>
            </w:pPr>
          </w:p>
          <w:p w:rsidR="00C717D1" w:rsidRPr="003C7896" w:rsidRDefault="00C717D1" w:rsidP="003C7896">
            <w:pPr>
              <w:pStyle w:val="NormalWeb"/>
              <w:spacing w:before="0" w:beforeAutospacing="0" w:after="0" w:afterAutospacing="0"/>
              <w:ind w:left="113" w:right="113"/>
              <w:jc w:val="both"/>
              <w:rPr>
                <w:sz w:val="26"/>
                <w:szCs w:val="26"/>
                <w:lang w:val="da-DK"/>
              </w:rPr>
            </w:pPr>
            <w:r w:rsidRPr="003C7896">
              <w:rPr>
                <w:spacing w:val="-4"/>
                <w:sz w:val="26"/>
                <w:szCs w:val="26"/>
                <w:lang w:val="da-DK"/>
              </w:rPr>
              <w:t xml:space="preserve">- </w:t>
            </w:r>
            <w:r w:rsidR="007A1940" w:rsidRPr="003C7896">
              <w:rPr>
                <w:sz w:val="26"/>
                <w:szCs w:val="26"/>
                <w:lang w:val="nl-NL"/>
              </w:rPr>
              <w:t>Khoản</w:t>
            </w:r>
            <w:r w:rsidRPr="003C7896">
              <w:rPr>
                <w:sz w:val="26"/>
                <w:szCs w:val="26"/>
                <w:lang w:val="nl-NL"/>
              </w:rPr>
              <w:t xml:space="preserve"> 2 Điều 22 Thông tư số 09/2024/TT-BKHCN: </w:t>
            </w:r>
            <w:r w:rsidRPr="003C7896">
              <w:rPr>
                <w:sz w:val="26"/>
                <w:szCs w:val="26"/>
              </w:rPr>
              <w:t xml:space="preserve">Khi nhận được văn bản đề nghị chấm dứt hợp đồng thực hiện nhiệm vụ, Ủy ban nhân dân cấp tỉnh </w:t>
            </w:r>
            <w:r w:rsidRPr="003C7896">
              <w:rPr>
                <w:iCs/>
                <w:sz w:val="26"/>
                <w:szCs w:val="26"/>
                <w:lang w:val="da-DK"/>
              </w:rPr>
              <w:t>hoặc cơ quan, đơn vị được Ủy ban nhân dân cấp tỉnh phân cấp/ủy quyền</w:t>
            </w:r>
            <w:r w:rsidRPr="003C7896">
              <w:rPr>
                <w:sz w:val="26"/>
                <w:szCs w:val="26"/>
              </w:rPr>
              <w:t xml:space="preserve"> xem xét,</w:t>
            </w:r>
            <w:r w:rsidRPr="003C7896">
              <w:rPr>
                <w:sz w:val="26"/>
                <w:szCs w:val="26"/>
                <w:lang w:val="da-DK"/>
              </w:rPr>
              <w:t xml:space="preserve"> ra thông báo tạm dừng thực hiện nhiệm vụ.</w:t>
            </w:r>
          </w:p>
          <w:p w:rsidR="00C717D1" w:rsidRPr="003C7896" w:rsidRDefault="00C717D1" w:rsidP="003C7896">
            <w:pPr>
              <w:pStyle w:val="NormalWeb"/>
              <w:spacing w:before="0" w:beforeAutospacing="0" w:after="0" w:afterAutospacing="0"/>
              <w:ind w:left="113" w:right="113"/>
              <w:jc w:val="both"/>
              <w:rPr>
                <w:sz w:val="26"/>
                <w:szCs w:val="26"/>
                <w:lang w:val="da-DK"/>
              </w:rPr>
            </w:pPr>
          </w:p>
          <w:p w:rsidR="00C717D1" w:rsidRPr="003C7896" w:rsidRDefault="00C717D1"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sz w:val="26"/>
                <w:szCs w:val="26"/>
                <w:lang w:val="da-DK"/>
              </w:rPr>
              <w:t xml:space="preserve">- </w:t>
            </w:r>
            <w:r w:rsidR="007A1940" w:rsidRPr="003C7896">
              <w:rPr>
                <w:rFonts w:ascii="Times New Roman" w:hAnsi="Times New Roman" w:cs="Times New Roman"/>
                <w:color w:val="auto"/>
                <w:sz w:val="26"/>
                <w:szCs w:val="26"/>
                <w:lang w:val="nl-NL"/>
              </w:rPr>
              <w:t>Khoản</w:t>
            </w:r>
            <w:r w:rsidRPr="003C7896">
              <w:rPr>
                <w:rFonts w:ascii="Times New Roman" w:hAnsi="Times New Roman" w:cs="Times New Roman"/>
                <w:color w:val="auto"/>
                <w:sz w:val="26"/>
                <w:szCs w:val="26"/>
                <w:lang w:val="nl-NL"/>
              </w:rPr>
              <w:t xml:space="preserve"> 3 Điều 22 Thông tư số 09/2024/TT-BKHCN: </w:t>
            </w:r>
            <w:r w:rsidR="007B30DD" w:rsidRPr="003C7896">
              <w:rPr>
                <w:rFonts w:ascii="Times New Roman" w:hAnsi="Times New Roman" w:cs="Times New Roman"/>
                <w:color w:val="auto"/>
                <w:sz w:val="26"/>
                <w:szCs w:val="26"/>
                <w:lang w:val="nl-NL"/>
              </w:rPr>
              <w:t>Tổ chức chủ trì báo cáo bằng văn bản các nội dung đã thực hiện, tình hình sử dụng kinh phí, nguyên vật liệu, trang thiết bị mua sắm và các nội dung khác (nếu có) gửi Ủy ban nhân dân cấp tỉnh hoặc cơ quan, đơn vị được Ủy ban nhân dân cấp tỉnh phân cấp/ủy quyền để tổ chức kiểm tra, đánh giá hồ sơ và hiện trường</w:t>
            </w:r>
          </w:p>
          <w:p w:rsidR="00C717D1" w:rsidRPr="003C7896" w:rsidRDefault="00C717D1" w:rsidP="003C7896">
            <w:pPr>
              <w:pStyle w:val="NormalWeb"/>
              <w:spacing w:before="0" w:beforeAutospacing="0" w:after="0" w:afterAutospacing="0"/>
              <w:ind w:left="113" w:right="113"/>
              <w:jc w:val="both"/>
              <w:rPr>
                <w:sz w:val="26"/>
                <w:szCs w:val="26"/>
                <w:lang w:val="nl-NL"/>
              </w:rPr>
            </w:pPr>
          </w:p>
          <w:p w:rsidR="00C717D1" w:rsidRPr="003C7896" w:rsidRDefault="00C717D1" w:rsidP="003C7896">
            <w:pPr>
              <w:pStyle w:val="NormalWeb"/>
              <w:spacing w:before="0" w:beforeAutospacing="0" w:after="0" w:afterAutospacing="0"/>
              <w:ind w:left="113" w:right="113"/>
              <w:jc w:val="both"/>
              <w:rPr>
                <w:spacing w:val="-2"/>
                <w:sz w:val="26"/>
                <w:szCs w:val="26"/>
                <w:lang w:val="nl-NL"/>
              </w:rPr>
            </w:pPr>
            <w:r w:rsidRPr="003C7896">
              <w:rPr>
                <w:sz w:val="26"/>
                <w:szCs w:val="26"/>
                <w:lang w:val="nl-NL"/>
              </w:rPr>
              <w:t xml:space="preserve">- </w:t>
            </w:r>
            <w:r w:rsidR="007A1940" w:rsidRPr="003C7896">
              <w:rPr>
                <w:sz w:val="26"/>
                <w:szCs w:val="26"/>
                <w:lang w:val="nl-NL"/>
              </w:rPr>
              <w:t>Khoản</w:t>
            </w:r>
            <w:r w:rsidRPr="003C7896">
              <w:rPr>
                <w:sz w:val="26"/>
                <w:szCs w:val="26"/>
                <w:lang w:val="nl-NL"/>
              </w:rPr>
              <w:t xml:space="preserve"> 4 Điều 22 Thông tư số 09/2024/TT-BKHCN: </w:t>
            </w:r>
            <w:r w:rsidR="007B30DD" w:rsidRPr="003C7896">
              <w:rPr>
                <w:sz w:val="26"/>
                <w:szCs w:val="26"/>
              </w:rPr>
              <w:t xml:space="preserve">Ủy ban nhân dân cấp tỉnh </w:t>
            </w:r>
            <w:r w:rsidR="007B30DD" w:rsidRPr="003C7896">
              <w:rPr>
                <w:iCs/>
                <w:sz w:val="26"/>
                <w:szCs w:val="26"/>
                <w:lang w:val="da-DK"/>
              </w:rPr>
              <w:t>hoặc cơ quan, đơn vị được Ủy ban nhân dân cấp tỉnh phân cấp/ủy quyền</w:t>
            </w:r>
            <w:r w:rsidR="007B30DD" w:rsidRPr="003C7896">
              <w:rPr>
                <w:spacing w:val="-2"/>
                <w:sz w:val="26"/>
                <w:szCs w:val="26"/>
                <w:lang w:val="nl-NL"/>
              </w:rPr>
              <w:t xml:space="preserve"> xem xét, quyết định chấm dứt hợp đồng thực hiện nhiệm vụ.</w:t>
            </w:r>
          </w:p>
          <w:p w:rsidR="007B30DD" w:rsidRPr="003C7896" w:rsidRDefault="007B30DD" w:rsidP="003C7896">
            <w:pPr>
              <w:pStyle w:val="NormalWeb"/>
              <w:spacing w:before="0" w:beforeAutospacing="0" w:after="0" w:afterAutospacing="0"/>
              <w:ind w:left="113" w:right="113"/>
              <w:jc w:val="both"/>
              <w:rPr>
                <w:spacing w:val="-2"/>
                <w:sz w:val="26"/>
                <w:szCs w:val="26"/>
                <w:lang w:val="nl-NL"/>
              </w:rPr>
            </w:pPr>
          </w:p>
          <w:p w:rsidR="007B30DD" w:rsidRPr="003C7896" w:rsidRDefault="00AC6E81" w:rsidP="003C7896">
            <w:pPr>
              <w:pStyle w:val="NormalWeb"/>
              <w:spacing w:before="0" w:beforeAutospacing="0" w:after="0" w:afterAutospacing="0"/>
              <w:ind w:left="113" w:right="113"/>
              <w:jc w:val="both"/>
              <w:rPr>
                <w:iCs/>
                <w:sz w:val="26"/>
                <w:szCs w:val="26"/>
                <w:lang w:val="da-DK"/>
              </w:rPr>
            </w:pPr>
            <w:r w:rsidRPr="003C7896">
              <w:rPr>
                <w:sz w:val="26"/>
                <w:szCs w:val="26"/>
                <w:lang w:val="nl-NL"/>
              </w:rPr>
              <w:t xml:space="preserve">- </w:t>
            </w:r>
            <w:r w:rsidR="007A1940" w:rsidRPr="003C7896">
              <w:rPr>
                <w:sz w:val="26"/>
                <w:szCs w:val="26"/>
                <w:lang w:val="nl-NL"/>
              </w:rPr>
              <w:t>Khoản</w:t>
            </w:r>
            <w:r w:rsidR="006E641E" w:rsidRPr="003C7896">
              <w:rPr>
                <w:sz w:val="26"/>
                <w:szCs w:val="26"/>
                <w:lang w:val="nl-NL"/>
              </w:rPr>
              <w:t xml:space="preserve"> 2 Điều 24 Thông tư 09/2024/TT-BKHCN: </w:t>
            </w:r>
            <w:r w:rsidR="006E641E" w:rsidRPr="003C7896">
              <w:rPr>
                <w:sz w:val="26"/>
                <w:szCs w:val="26"/>
              </w:rPr>
              <w:t xml:space="preserve">Hồ sơ được </w:t>
            </w:r>
            <w:r w:rsidR="006E641E" w:rsidRPr="003C7896">
              <w:rPr>
                <w:iCs/>
                <w:sz w:val="26"/>
                <w:szCs w:val="26"/>
                <w:lang w:val="da-DK"/>
              </w:rPr>
              <w:t>nộp trực tiếp hoặc gửi qua đường bưu chính</w:t>
            </w:r>
            <w:r w:rsidR="006E641E" w:rsidRPr="003C7896">
              <w:rPr>
                <w:iCs/>
                <w:sz w:val="26"/>
                <w:szCs w:val="26"/>
              </w:rPr>
              <w:t xml:space="preserve"> </w:t>
            </w:r>
            <w:r w:rsidR="006E641E" w:rsidRPr="003C7896">
              <w:rPr>
                <w:iCs/>
                <w:sz w:val="26"/>
                <w:szCs w:val="26"/>
                <w:lang w:val="da-DK"/>
              </w:rPr>
              <w:t>hoặc</w:t>
            </w:r>
            <w:r w:rsidR="006E641E" w:rsidRPr="003C7896">
              <w:rPr>
                <w:iCs/>
                <w:sz w:val="26"/>
                <w:szCs w:val="26"/>
              </w:rPr>
              <w:t xml:space="preserve"> nộp</w:t>
            </w:r>
            <w:r w:rsidR="006E641E" w:rsidRPr="003C7896">
              <w:rPr>
                <w:iCs/>
                <w:sz w:val="26"/>
                <w:szCs w:val="26"/>
                <w:lang w:val="da-DK"/>
              </w:rPr>
              <w:t xml:space="preserve"> trực tuyến</w:t>
            </w:r>
            <w:r w:rsidR="006E641E" w:rsidRPr="003C7896">
              <w:rPr>
                <w:sz w:val="26"/>
                <w:szCs w:val="26"/>
              </w:rPr>
              <w:t xml:space="preserve"> </w:t>
            </w:r>
            <w:r w:rsidR="006E641E" w:rsidRPr="003C7896">
              <w:rPr>
                <w:iCs/>
                <w:sz w:val="26"/>
                <w:szCs w:val="26"/>
                <w:lang w:val="da-DK"/>
              </w:rPr>
              <w:t>về</w:t>
            </w:r>
            <w:r w:rsidR="006E641E" w:rsidRPr="003C7896">
              <w:rPr>
                <w:iCs/>
                <w:sz w:val="26"/>
                <w:szCs w:val="26"/>
              </w:rPr>
              <w:t xml:space="preserve"> </w:t>
            </w:r>
            <w:r w:rsidR="006E641E" w:rsidRPr="003C7896">
              <w:rPr>
                <w:sz w:val="26"/>
                <w:szCs w:val="26"/>
              </w:rPr>
              <w:t xml:space="preserve">Ủy ban nhân dân cấp tỉnh </w:t>
            </w:r>
            <w:r w:rsidR="006E641E" w:rsidRPr="003C7896">
              <w:rPr>
                <w:iCs/>
                <w:sz w:val="26"/>
                <w:szCs w:val="26"/>
                <w:lang w:val="da-DK"/>
              </w:rPr>
              <w:t>hoặc cơ quan, đơn vị được Ủy ban nhân dân cấp tỉnh phân cấp/ủy quyền.</w:t>
            </w:r>
          </w:p>
          <w:p w:rsidR="006E641E" w:rsidRPr="003C7896" w:rsidRDefault="006E641E" w:rsidP="003C7896">
            <w:pPr>
              <w:pStyle w:val="NormalWeb"/>
              <w:spacing w:before="0" w:beforeAutospacing="0" w:after="0" w:afterAutospacing="0"/>
              <w:ind w:left="113" w:right="113"/>
              <w:jc w:val="both"/>
              <w:rPr>
                <w:sz w:val="26"/>
                <w:szCs w:val="26"/>
                <w:lang w:val="da-DK"/>
              </w:rPr>
            </w:pPr>
            <w:r w:rsidRPr="003C7896">
              <w:rPr>
                <w:iCs/>
                <w:sz w:val="26"/>
                <w:szCs w:val="26"/>
                <w:lang w:val="da-DK"/>
              </w:rPr>
              <w:t xml:space="preserve">- </w:t>
            </w:r>
            <w:r w:rsidRPr="003C7896">
              <w:rPr>
                <w:sz w:val="26"/>
                <w:szCs w:val="26"/>
                <w:lang w:val="nl-NL"/>
              </w:rPr>
              <w:t xml:space="preserve">Tại điểm b </w:t>
            </w:r>
            <w:r w:rsidR="007A1940" w:rsidRPr="003C7896">
              <w:rPr>
                <w:sz w:val="26"/>
                <w:szCs w:val="26"/>
                <w:lang w:val="nl-NL"/>
              </w:rPr>
              <w:t>Khoản</w:t>
            </w:r>
            <w:r w:rsidRPr="003C7896">
              <w:rPr>
                <w:sz w:val="26"/>
                <w:szCs w:val="26"/>
                <w:lang w:val="nl-NL"/>
              </w:rPr>
              <w:t xml:space="preserve"> 3 Điều 24 Thông tư 09/2024/TT-BKHCN: </w:t>
            </w:r>
            <w:r w:rsidR="00606AB0" w:rsidRPr="003C7896">
              <w:rPr>
                <w:bCs/>
                <w:spacing w:val="-2"/>
                <w:sz w:val="26"/>
                <w:szCs w:val="26"/>
              </w:rPr>
              <w:t>Ủy ban nhân dân cấp tỉnh hoặc cơ quan, đơn vị được</w:t>
            </w:r>
            <w:r w:rsidR="00606AB0" w:rsidRPr="003C7896">
              <w:rPr>
                <w:sz w:val="26"/>
                <w:szCs w:val="26"/>
              </w:rPr>
              <w:t xml:space="preserve"> </w:t>
            </w:r>
            <w:r w:rsidR="00606AB0" w:rsidRPr="003C7896">
              <w:rPr>
                <w:bCs/>
                <w:spacing w:val="-2"/>
                <w:sz w:val="26"/>
                <w:szCs w:val="26"/>
              </w:rPr>
              <w:t>Ủy ban nhân dân cấp tỉnh phân cấp/ủy quyền</w:t>
            </w:r>
            <w:r w:rsidR="00606AB0" w:rsidRPr="003C7896">
              <w:rPr>
                <w:sz w:val="26"/>
                <w:szCs w:val="26"/>
              </w:rPr>
              <w:t xml:space="preserve"> </w:t>
            </w:r>
            <w:r w:rsidR="00606AB0" w:rsidRPr="003C7896">
              <w:rPr>
                <w:spacing w:val="-2"/>
                <w:sz w:val="26"/>
                <w:szCs w:val="26"/>
              </w:rPr>
              <w:t xml:space="preserve">có trách nhiệm kiểm tra tính đầy đủ, hợp lệ của hồ sơ đánh giá, nghiệm thu; xác nhận tình trạng hồ sơ theo </w:t>
            </w:r>
            <w:r w:rsidR="00606AB0" w:rsidRPr="003C7896">
              <w:rPr>
                <w:sz w:val="26"/>
                <w:szCs w:val="26"/>
              </w:rPr>
              <w:t>theo Mẫu VI.06-PKT.HSĐG tại Phụ lục VI ban hành kèm theo Thông tư này</w:t>
            </w:r>
            <w:r w:rsidR="00606AB0" w:rsidRPr="003C7896">
              <w:rPr>
                <w:sz w:val="26"/>
                <w:szCs w:val="26"/>
                <w:lang w:val="da-DK"/>
              </w:rPr>
              <w:t>.</w:t>
            </w:r>
          </w:p>
          <w:p w:rsidR="006E641E" w:rsidRPr="003C7896" w:rsidRDefault="006E641E"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 </w:t>
            </w:r>
            <w:r w:rsidR="007A1940" w:rsidRPr="003C7896">
              <w:rPr>
                <w:sz w:val="26"/>
                <w:szCs w:val="26"/>
                <w:lang w:val="nl-NL"/>
              </w:rPr>
              <w:t>Khoản</w:t>
            </w:r>
            <w:r w:rsidRPr="003C7896">
              <w:rPr>
                <w:sz w:val="26"/>
                <w:szCs w:val="26"/>
                <w:lang w:val="nl-NL"/>
              </w:rPr>
              <w:t xml:space="preserve"> 4 Điều 24 Thông tư 09/2024/TT-BKHCN: </w:t>
            </w:r>
            <w:r w:rsidR="00606AB0" w:rsidRPr="003C7896">
              <w:rPr>
                <w:spacing w:val="-2"/>
                <w:sz w:val="26"/>
                <w:szCs w:val="26"/>
              </w:rPr>
              <w:t>Trong thời hạn không quá 30 ngày kể từ khi nhận được hồ sơ đầy đủ, hợp lệ,</w:t>
            </w:r>
            <w:r w:rsidR="00606AB0" w:rsidRPr="003C7896">
              <w:rPr>
                <w:sz w:val="26"/>
                <w:szCs w:val="26"/>
              </w:rPr>
              <w:t xml:space="preserve"> Ủy ban nhân dân cấp tỉnh </w:t>
            </w:r>
            <w:r w:rsidR="00606AB0" w:rsidRPr="003C7896">
              <w:rPr>
                <w:iCs/>
                <w:sz w:val="26"/>
                <w:szCs w:val="26"/>
                <w:lang w:val="da-DK"/>
              </w:rPr>
              <w:t xml:space="preserve">hoặc cơ quan, đơn vị được Ủy ban nhân dân cấp tỉnh phân cấp/ủy quyền phải thành lập </w:t>
            </w:r>
            <w:r w:rsidR="00606AB0" w:rsidRPr="003C7896">
              <w:rPr>
                <w:sz w:val="26"/>
                <w:szCs w:val="26"/>
              </w:rPr>
              <w:t>Hội đồng tư vấn đánh giá nghiệm thu kết quả thực hiện nhiệm vụ khoa học và công nghệ cấp tỉnh</w:t>
            </w:r>
            <w:r w:rsidR="00606AB0" w:rsidRPr="003C7896">
              <w:rPr>
                <w:sz w:val="26"/>
                <w:szCs w:val="26"/>
                <w:lang w:val="nl-NL"/>
              </w:rPr>
              <w:t>.</w:t>
            </w:r>
          </w:p>
          <w:p w:rsidR="00606AB0" w:rsidRPr="003C7896" w:rsidRDefault="00606AB0" w:rsidP="003C7896">
            <w:pPr>
              <w:pStyle w:val="NormalWeb"/>
              <w:spacing w:before="0" w:beforeAutospacing="0" w:after="0" w:afterAutospacing="0"/>
              <w:ind w:left="113" w:right="113"/>
              <w:jc w:val="both"/>
              <w:rPr>
                <w:sz w:val="26"/>
                <w:szCs w:val="26"/>
                <w:lang w:val="nl-NL"/>
              </w:rPr>
            </w:pPr>
          </w:p>
          <w:p w:rsidR="00606AB0" w:rsidRPr="003C7896" w:rsidRDefault="00606AB0" w:rsidP="003C7896">
            <w:pPr>
              <w:pStyle w:val="NormalWeb"/>
              <w:spacing w:before="0" w:beforeAutospacing="0" w:after="0" w:afterAutospacing="0"/>
              <w:ind w:left="113" w:right="113"/>
              <w:jc w:val="both"/>
              <w:rPr>
                <w:iCs/>
                <w:spacing w:val="-4"/>
                <w:sz w:val="26"/>
                <w:szCs w:val="26"/>
                <w:lang w:val="nl-NL"/>
              </w:rPr>
            </w:pPr>
            <w:r w:rsidRPr="003C7896">
              <w:rPr>
                <w:sz w:val="26"/>
                <w:szCs w:val="26"/>
                <w:lang w:val="nl-NL"/>
              </w:rPr>
              <w:t xml:space="preserve">- </w:t>
            </w:r>
            <w:r w:rsidR="00AE5FD1" w:rsidRPr="003C7896">
              <w:rPr>
                <w:sz w:val="26"/>
                <w:szCs w:val="26"/>
                <w:lang w:val="nl-NL"/>
              </w:rPr>
              <w:t xml:space="preserve">Điểm c </w:t>
            </w:r>
            <w:r w:rsidR="007A1940" w:rsidRPr="003C7896">
              <w:rPr>
                <w:sz w:val="26"/>
                <w:szCs w:val="26"/>
                <w:lang w:val="nl-NL"/>
              </w:rPr>
              <w:t>Khoản</w:t>
            </w:r>
            <w:r w:rsidR="00AE5FD1" w:rsidRPr="003C7896">
              <w:rPr>
                <w:sz w:val="26"/>
                <w:szCs w:val="26"/>
                <w:lang w:val="nl-NL"/>
              </w:rPr>
              <w:t xml:space="preserve"> 2 Điều 25 Thông tư 09/2024/TT-BKHCN: </w:t>
            </w:r>
            <w:r w:rsidR="00AE5FD1" w:rsidRPr="003C7896">
              <w:rPr>
                <w:iCs/>
                <w:spacing w:val="-4"/>
                <w:sz w:val="26"/>
                <w:szCs w:val="26"/>
              </w:rPr>
              <w:t xml:space="preserve">Báo cáo thẩm định sản phẩm của Tổ chuyên gia phải được gửi đến </w:t>
            </w:r>
            <w:r w:rsidR="00AE5FD1" w:rsidRPr="003C7896">
              <w:rPr>
                <w:bCs/>
                <w:spacing w:val="-2"/>
                <w:sz w:val="26"/>
                <w:szCs w:val="26"/>
              </w:rPr>
              <w:t>Ủy ban nhân dân cấp tỉnh hoặc cơ quan, đơn vị được</w:t>
            </w:r>
            <w:r w:rsidR="00AE5FD1" w:rsidRPr="003C7896">
              <w:rPr>
                <w:sz w:val="26"/>
                <w:szCs w:val="26"/>
              </w:rPr>
              <w:t xml:space="preserve"> </w:t>
            </w:r>
            <w:r w:rsidR="00AE5FD1" w:rsidRPr="003C7896">
              <w:rPr>
                <w:bCs/>
                <w:spacing w:val="-2"/>
                <w:sz w:val="26"/>
                <w:szCs w:val="26"/>
              </w:rPr>
              <w:t>Ủy ban nhân dân cấp tỉnh phân cấp/ủy quyền</w:t>
            </w:r>
            <w:r w:rsidR="00AE5FD1" w:rsidRPr="003C7896">
              <w:rPr>
                <w:iCs/>
                <w:spacing w:val="-4"/>
                <w:sz w:val="26"/>
                <w:szCs w:val="26"/>
              </w:rPr>
              <w:t xml:space="preserve"> trước phiên họp Hội đồng nghiệm thu ít nhất 01 ngày làm việc để phục </w:t>
            </w:r>
            <w:r w:rsidR="00AE5FD1" w:rsidRPr="003C7896">
              <w:rPr>
                <w:iCs/>
                <w:spacing w:val="-4"/>
                <w:sz w:val="26"/>
                <w:szCs w:val="26"/>
              </w:rPr>
              <w:lastRenderedPageBreak/>
              <w:t>vụ cho phiên họp của Hội đồng nghiệm thu</w:t>
            </w:r>
            <w:r w:rsidR="00AE5FD1" w:rsidRPr="003C7896">
              <w:rPr>
                <w:iCs/>
                <w:spacing w:val="-4"/>
                <w:sz w:val="26"/>
                <w:szCs w:val="26"/>
                <w:lang w:val="nl-NL"/>
              </w:rPr>
              <w:t>.</w:t>
            </w:r>
          </w:p>
          <w:p w:rsidR="004D5487" w:rsidRDefault="004D5487" w:rsidP="003C7896">
            <w:pPr>
              <w:pStyle w:val="NormalWeb"/>
              <w:spacing w:before="0" w:beforeAutospacing="0" w:after="0" w:afterAutospacing="0"/>
              <w:ind w:left="113" w:right="113"/>
              <w:jc w:val="both"/>
              <w:rPr>
                <w:iCs/>
                <w:spacing w:val="-4"/>
                <w:sz w:val="26"/>
                <w:szCs w:val="26"/>
                <w:lang w:val="nl-NL"/>
              </w:rPr>
            </w:pPr>
          </w:p>
          <w:p w:rsidR="004D5487" w:rsidRDefault="004D5487" w:rsidP="003C7896">
            <w:pPr>
              <w:pStyle w:val="NormalWeb"/>
              <w:spacing w:before="0" w:beforeAutospacing="0" w:after="0" w:afterAutospacing="0"/>
              <w:ind w:left="113" w:right="113"/>
              <w:jc w:val="both"/>
              <w:rPr>
                <w:iCs/>
                <w:spacing w:val="-4"/>
                <w:sz w:val="26"/>
                <w:szCs w:val="26"/>
                <w:lang w:val="nl-NL"/>
              </w:rPr>
            </w:pPr>
          </w:p>
          <w:p w:rsidR="00EF5F0C" w:rsidRPr="003C7896" w:rsidRDefault="00EF5F0C" w:rsidP="003C7896">
            <w:pPr>
              <w:pStyle w:val="NormalWeb"/>
              <w:spacing w:before="0" w:beforeAutospacing="0" w:after="0" w:afterAutospacing="0"/>
              <w:ind w:left="113" w:right="113"/>
              <w:jc w:val="both"/>
              <w:rPr>
                <w:sz w:val="26"/>
                <w:szCs w:val="26"/>
                <w:lang w:val="nl-NL"/>
              </w:rPr>
            </w:pPr>
            <w:r w:rsidRPr="001814FA">
              <w:rPr>
                <w:iCs/>
                <w:spacing w:val="-4"/>
                <w:sz w:val="26"/>
                <w:szCs w:val="26"/>
                <w:lang w:val="nl-NL"/>
              </w:rPr>
              <w:t xml:space="preserve">- </w:t>
            </w:r>
            <w:r w:rsidRPr="001814FA">
              <w:rPr>
                <w:sz w:val="26"/>
                <w:szCs w:val="26"/>
                <w:lang w:val="nl-NL"/>
              </w:rPr>
              <w:t xml:space="preserve">Điểm k </w:t>
            </w:r>
            <w:r w:rsidR="007A1940" w:rsidRPr="001814FA">
              <w:rPr>
                <w:sz w:val="26"/>
                <w:szCs w:val="26"/>
                <w:lang w:val="nl-NL"/>
              </w:rPr>
              <w:t>Khoản</w:t>
            </w:r>
            <w:r w:rsidRPr="001814FA">
              <w:rPr>
                <w:sz w:val="26"/>
                <w:szCs w:val="26"/>
                <w:lang w:val="nl-NL"/>
              </w:rPr>
              <w:t xml:space="preserve"> 2 Điều 29 Thông tư số 09/2024/TT-BKHCN: </w:t>
            </w:r>
            <w:r w:rsidRPr="001814FA">
              <w:rPr>
                <w:sz w:val="26"/>
                <w:szCs w:val="26"/>
              </w:rPr>
              <w:t xml:space="preserve">Chủ tịch Hội đồng nghiệm thu công bố kết quả đánh giá của Hội đồng. Trường hợp hội đồng đánh giá xếp loại “Không đạt” cần xác định rõ những nội dung, sản phẩm đã thực hiện theo hợp đồng để làm căn cứ cho </w:t>
            </w:r>
            <w:r w:rsidRPr="001814FA">
              <w:rPr>
                <w:bCs/>
                <w:spacing w:val="-2"/>
                <w:sz w:val="26"/>
                <w:szCs w:val="26"/>
              </w:rPr>
              <w:t>Ủy ban nhân dân cấp tỉnh hoặc cơ quan, đơn vị được</w:t>
            </w:r>
            <w:r w:rsidRPr="001814FA">
              <w:rPr>
                <w:sz w:val="26"/>
                <w:szCs w:val="26"/>
              </w:rPr>
              <w:t xml:space="preserve"> </w:t>
            </w:r>
            <w:r w:rsidRPr="001814FA">
              <w:rPr>
                <w:bCs/>
                <w:spacing w:val="-2"/>
                <w:sz w:val="26"/>
                <w:szCs w:val="26"/>
              </w:rPr>
              <w:t>Ủy ban nhân dân cấp tỉnh phân cấp/ủy quyền</w:t>
            </w:r>
            <w:r w:rsidRPr="001814FA">
              <w:rPr>
                <w:sz w:val="26"/>
                <w:szCs w:val="26"/>
              </w:rPr>
              <w:t xml:space="preserve"> xem xét xử lý theo quy định</w:t>
            </w:r>
          </w:p>
          <w:p w:rsidR="00AE5FD1" w:rsidRPr="003C7896" w:rsidRDefault="00AE5FD1" w:rsidP="003C7896">
            <w:pPr>
              <w:pStyle w:val="NormalWeb"/>
              <w:spacing w:before="0" w:beforeAutospacing="0" w:after="0" w:afterAutospacing="0"/>
              <w:ind w:left="113" w:right="113"/>
              <w:jc w:val="both"/>
              <w:rPr>
                <w:iCs/>
                <w:spacing w:val="-4"/>
                <w:sz w:val="26"/>
                <w:szCs w:val="26"/>
                <w:lang w:val="nl-NL"/>
              </w:rPr>
            </w:pPr>
          </w:p>
          <w:p w:rsidR="00AE5FD1" w:rsidRPr="003C7896" w:rsidRDefault="00AE5FD1" w:rsidP="003C7896">
            <w:pPr>
              <w:pStyle w:val="NormalWeb"/>
              <w:spacing w:before="0" w:beforeAutospacing="0" w:after="0" w:afterAutospacing="0"/>
              <w:ind w:left="113" w:right="113"/>
              <w:jc w:val="both"/>
              <w:rPr>
                <w:bCs/>
                <w:spacing w:val="-2"/>
                <w:sz w:val="26"/>
                <w:szCs w:val="26"/>
                <w:lang w:val="nl-NL"/>
              </w:rPr>
            </w:pPr>
            <w:r w:rsidRPr="003C7896">
              <w:rPr>
                <w:iCs/>
                <w:spacing w:val="-4"/>
                <w:sz w:val="26"/>
                <w:szCs w:val="26"/>
                <w:lang w:val="nl-NL"/>
              </w:rPr>
              <w:t xml:space="preserve">- </w:t>
            </w:r>
            <w:r w:rsidR="007A1940" w:rsidRPr="003C7896">
              <w:rPr>
                <w:sz w:val="26"/>
                <w:szCs w:val="26"/>
                <w:lang w:val="nl-NL"/>
              </w:rPr>
              <w:t>Khoản</w:t>
            </w:r>
            <w:r w:rsidRPr="003C7896">
              <w:rPr>
                <w:sz w:val="26"/>
                <w:szCs w:val="26"/>
                <w:lang w:val="nl-NL"/>
              </w:rPr>
              <w:t xml:space="preserve"> 1 Điều 30 Thông tư 09/2024/TT-BKHCN: T</w:t>
            </w:r>
            <w:r w:rsidRPr="003C7896">
              <w:rPr>
                <w:spacing w:val="-4"/>
                <w:sz w:val="26"/>
                <w:szCs w:val="26"/>
              </w:rPr>
              <w:t>rường hợp kết quả nhiệm vụ được đánh giá xếp loại ở mức “Đạt” trở lên:</w:t>
            </w:r>
            <w:r w:rsidRPr="003C7896">
              <w:rPr>
                <w:sz w:val="26"/>
                <w:szCs w:val="26"/>
              </w:rPr>
              <w:t xml:space="preserve"> Trong thời hạn 30 ngày kể từ ngày họp Hội đồng nghiệm thu, tổ chức chủ trì và chủ nhiệm nhiệm vụ lập báo cáo về việc hoàn thiện hồ sơ đánh giá, nghiệm thu theo Mẫu VI.12-BC.HĐĐG/NT tại Phụ lục VI ban hành kèm theo Thông tư này, hoàn thiện báo cáo tổng hợp, báo cáo tóm tắt, các sản phẩm, các tài liệu liên quan theo kết luận của Hội đồng nghiệm thu và nộp về </w:t>
            </w:r>
            <w:r w:rsidRPr="003C7896">
              <w:rPr>
                <w:bCs/>
                <w:spacing w:val="-2"/>
                <w:sz w:val="26"/>
                <w:szCs w:val="26"/>
              </w:rPr>
              <w:t>Ủy ban nhân dân cấp tỉnh hoặc cơ quan, đơn vị được</w:t>
            </w:r>
            <w:r w:rsidRPr="003C7896">
              <w:rPr>
                <w:sz w:val="26"/>
                <w:szCs w:val="26"/>
              </w:rPr>
              <w:t xml:space="preserve"> </w:t>
            </w:r>
            <w:r w:rsidRPr="003C7896">
              <w:rPr>
                <w:bCs/>
                <w:spacing w:val="-2"/>
                <w:sz w:val="26"/>
                <w:szCs w:val="26"/>
              </w:rPr>
              <w:t>Ủy ban nhân dân cấp tỉnh phân cấp/ủy quyền</w:t>
            </w:r>
            <w:r w:rsidR="00EF5F0C" w:rsidRPr="003C7896">
              <w:rPr>
                <w:bCs/>
                <w:spacing w:val="-2"/>
                <w:sz w:val="26"/>
                <w:szCs w:val="26"/>
                <w:lang w:val="nl-NL"/>
              </w:rPr>
              <w:t>.</w:t>
            </w:r>
          </w:p>
          <w:p w:rsidR="00EF5F0C" w:rsidRPr="003C7896" w:rsidRDefault="00EF5F0C" w:rsidP="003C7896">
            <w:pPr>
              <w:pStyle w:val="NormalWeb"/>
              <w:spacing w:before="0" w:beforeAutospacing="0" w:after="0" w:afterAutospacing="0"/>
              <w:ind w:left="113" w:right="113"/>
              <w:jc w:val="both"/>
              <w:rPr>
                <w:sz w:val="26"/>
                <w:szCs w:val="26"/>
                <w:lang w:val="nl-NL"/>
              </w:rPr>
            </w:pPr>
            <w:r w:rsidRPr="003C7896">
              <w:rPr>
                <w:bCs/>
                <w:spacing w:val="-2"/>
                <w:sz w:val="26"/>
                <w:szCs w:val="26"/>
                <w:lang w:val="nl-NL"/>
              </w:rPr>
              <w:t xml:space="preserve">- </w:t>
            </w:r>
            <w:r w:rsidR="007A1940" w:rsidRPr="003C7896">
              <w:rPr>
                <w:sz w:val="26"/>
                <w:szCs w:val="26"/>
                <w:lang w:val="nl-NL"/>
              </w:rPr>
              <w:t>Khoản</w:t>
            </w:r>
            <w:r w:rsidRPr="003C7896">
              <w:rPr>
                <w:sz w:val="26"/>
                <w:szCs w:val="26"/>
                <w:lang w:val="nl-NL"/>
              </w:rPr>
              <w:t xml:space="preserve"> 2 Điều 30 Thông tư 09/2024/TT-BKHCN: </w:t>
            </w:r>
            <w:r w:rsidRPr="003C7896">
              <w:rPr>
                <w:spacing w:val="-2"/>
                <w:sz w:val="26"/>
                <w:szCs w:val="26"/>
              </w:rPr>
              <w:t xml:space="preserve">Đối với nhiệm vụ xếp loại ở mức “Không đạt”: </w:t>
            </w:r>
            <w:r w:rsidRPr="003C7896">
              <w:rPr>
                <w:bCs/>
                <w:spacing w:val="-2"/>
                <w:sz w:val="26"/>
                <w:szCs w:val="26"/>
              </w:rPr>
              <w:t xml:space="preserve">Ủy ban nhân dân cấp tỉnh hoặc cơ quan, đơn vị </w:t>
            </w:r>
            <w:r w:rsidRPr="003C7896">
              <w:rPr>
                <w:bCs/>
                <w:spacing w:val="-2"/>
                <w:sz w:val="26"/>
                <w:szCs w:val="26"/>
              </w:rPr>
              <w:lastRenderedPageBreak/>
              <w:t>được</w:t>
            </w:r>
            <w:r w:rsidRPr="003C7896">
              <w:rPr>
                <w:spacing w:val="-2"/>
                <w:sz w:val="26"/>
                <w:szCs w:val="26"/>
              </w:rPr>
              <w:t xml:space="preserve"> </w:t>
            </w:r>
            <w:r w:rsidRPr="003C7896">
              <w:rPr>
                <w:bCs/>
                <w:spacing w:val="-2"/>
                <w:sz w:val="26"/>
                <w:szCs w:val="26"/>
              </w:rPr>
              <w:t>Ủy ban nhân dân cấp tỉnh phân cấp/ủy quyền</w:t>
            </w:r>
            <w:r w:rsidRPr="003C7896">
              <w:rPr>
                <w:spacing w:val="-2"/>
                <w:sz w:val="26"/>
                <w:szCs w:val="26"/>
              </w:rPr>
              <w:t xml:space="preserve"> chủ trì, phối hợp với các đơn vị có liên quan tiến hành xử lý theo quy định tại </w:t>
            </w:r>
            <w:r w:rsidRPr="003C7896">
              <w:rPr>
                <w:spacing w:val="-2"/>
                <w:sz w:val="26"/>
                <w:szCs w:val="26"/>
                <w:lang w:val="da-DK"/>
              </w:rPr>
              <w:t>Thông tư liên tịch số 27/2015/TTLT-BKHCN-BTC đối</w:t>
            </w:r>
            <w:r w:rsidRPr="003C7896">
              <w:rPr>
                <w:spacing w:val="-2"/>
                <w:sz w:val="26"/>
                <w:szCs w:val="26"/>
              </w:rPr>
              <w:t xml:space="preserve"> với nhiệm vụ không hoàn thành</w:t>
            </w:r>
            <w:r w:rsidRPr="003C7896">
              <w:rPr>
                <w:spacing w:val="-2"/>
                <w:sz w:val="26"/>
                <w:szCs w:val="26"/>
                <w:lang w:val="nl-NL"/>
              </w:rPr>
              <w:t>.</w:t>
            </w:r>
          </w:p>
          <w:p w:rsidR="009F3981" w:rsidRPr="003C7896" w:rsidRDefault="00AE5FD1"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 </w:t>
            </w:r>
            <w:r w:rsidR="007A1940" w:rsidRPr="003C7896">
              <w:rPr>
                <w:sz w:val="26"/>
                <w:szCs w:val="26"/>
                <w:lang w:val="nl-NL"/>
              </w:rPr>
              <w:t>Khoản</w:t>
            </w:r>
            <w:r w:rsidRPr="003C7896">
              <w:rPr>
                <w:sz w:val="26"/>
                <w:szCs w:val="26"/>
                <w:lang w:val="nl-NL"/>
              </w:rPr>
              <w:t xml:space="preserve"> 3 Điều 30 Thông tư 09/2024/TT-BKHCN: </w:t>
            </w:r>
            <w:r w:rsidRPr="003C7896">
              <w:rPr>
                <w:sz w:val="26"/>
                <w:szCs w:val="26"/>
              </w:rPr>
              <w:t xml:space="preserve">Trong trường hợp cần thiết, </w:t>
            </w:r>
            <w:r w:rsidRPr="003C7896">
              <w:rPr>
                <w:bCs/>
                <w:spacing w:val="-2"/>
                <w:sz w:val="26"/>
                <w:szCs w:val="26"/>
              </w:rPr>
              <w:t>Ủy ban nhân dân cấp tỉnh hoặc cơ quan, đơn vị được</w:t>
            </w:r>
            <w:r w:rsidRPr="003C7896">
              <w:rPr>
                <w:sz w:val="26"/>
                <w:szCs w:val="26"/>
              </w:rPr>
              <w:t xml:space="preserve"> </w:t>
            </w:r>
            <w:r w:rsidRPr="003C7896">
              <w:rPr>
                <w:bCs/>
                <w:spacing w:val="-2"/>
                <w:sz w:val="26"/>
                <w:szCs w:val="26"/>
              </w:rPr>
              <w:t>Ủy ban nhân dân cấp tỉnh phân cấp/ủy quyền</w:t>
            </w:r>
            <w:r w:rsidRPr="003C7896">
              <w:rPr>
                <w:sz w:val="26"/>
                <w:szCs w:val="26"/>
              </w:rPr>
              <w:t xml:space="preserve"> tổ chức lấy ý kiến tổ chức hoặc chuyên gia tư vấn độc lập về kết quả đánh giá, nghiệm thu</w:t>
            </w:r>
            <w:r w:rsidR="00535349" w:rsidRPr="003C7896">
              <w:rPr>
                <w:sz w:val="26"/>
                <w:szCs w:val="26"/>
                <w:lang w:val="nl-NL"/>
              </w:rPr>
              <w:t>.</w:t>
            </w:r>
          </w:p>
        </w:tc>
        <w:tc>
          <w:tcPr>
            <w:tcW w:w="2090" w:type="pct"/>
            <w:shd w:val="clear" w:color="auto" w:fill="FFFFFF"/>
            <w:vAlign w:val="center"/>
          </w:tcPr>
          <w:p w:rsidR="000B4849" w:rsidRPr="003C7896" w:rsidRDefault="009F52EC" w:rsidP="003C7896">
            <w:pPr>
              <w:pStyle w:val="NormalWeb"/>
              <w:spacing w:before="0" w:beforeAutospacing="0" w:after="0" w:afterAutospacing="0"/>
              <w:ind w:left="113" w:right="113"/>
              <w:jc w:val="both"/>
              <w:rPr>
                <w:sz w:val="26"/>
                <w:szCs w:val="26"/>
                <w:lang w:val="nl-NL"/>
              </w:rPr>
            </w:pPr>
            <w:r w:rsidRPr="003C7896">
              <w:rPr>
                <w:sz w:val="26"/>
                <w:szCs w:val="26"/>
                <w:lang w:val="nl-NL"/>
              </w:rPr>
              <w:lastRenderedPageBreak/>
              <w:t xml:space="preserve">* </w:t>
            </w:r>
            <w:r w:rsidR="007A1940" w:rsidRPr="003C7896">
              <w:rPr>
                <w:sz w:val="26"/>
                <w:szCs w:val="26"/>
                <w:lang w:val="nl-NL"/>
              </w:rPr>
              <w:t>Khoản</w:t>
            </w:r>
            <w:r w:rsidR="003E1D0B" w:rsidRPr="003C7896">
              <w:rPr>
                <w:sz w:val="26"/>
                <w:szCs w:val="26"/>
                <w:lang w:val="nl-NL"/>
              </w:rPr>
              <w:t xml:space="preserve"> </w:t>
            </w:r>
            <w:r w:rsidR="000B4849" w:rsidRPr="003C7896">
              <w:rPr>
                <w:sz w:val="26"/>
                <w:szCs w:val="26"/>
                <w:lang w:val="nl-NL"/>
              </w:rPr>
              <w:t>3</w:t>
            </w:r>
            <w:r w:rsidR="003E1D0B" w:rsidRPr="003C7896">
              <w:rPr>
                <w:sz w:val="26"/>
                <w:szCs w:val="26"/>
                <w:lang w:val="nl-NL"/>
              </w:rPr>
              <w:t xml:space="preserve"> (Điều 3 Dự thảo)</w:t>
            </w:r>
            <w:r w:rsidR="000B4849" w:rsidRPr="003C7896">
              <w:rPr>
                <w:sz w:val="26"/>
                <w:szCs w:val="26"/>
                <w:lang w:val="nl-NL"/>
              </w:rPr>
              <w:t>. Ủy ban nhân dân tỉnh phân cấp cho Sở Khoa học và Công nghệ thực hiện một số nội dung theo quy định tại Thông tư số 09/2024/TT-BKHCN, cụ thể như sau:</w:t>
            </w:r>
          </w:p>
          <w:p w:rsidR="003C24F5" w:rsidRPr="003C7896" w:rsidRDefault="003C24F5"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a) Tiếp nhận đề xuất nhiệm vụ khoa học và công nghệ cấp tỉnh theo quy định tại </w:t>
            </w:r>
            <w:r w:rsidR="007A1940" w:rsidRPr="003C7896">
              <w:rPr>
                <w:sz w:val="26"/>
                <w:szCs w:val="26"/>
                <w:lang w:val="nl-NL"/>
              </w:rPr>
              <w:t>Khoản</w:t>
            </w:r>
            <w:r w:rsidRPr="003C7896">
              <w:rPr>
                <w:sz w:val="26"/>
                <w:szCs w:val="26"/>
                <w:lang w:val="nl-NL"/>
              </w:rPr>
              <w:t xml:space="preserve"> 1 Điều 5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b) Tổ chức rà soát, tổng hợp đề xuất nhiệm vụ để phục vụ họp Hội đồng tư vấn xác định nhiệm vụ khoa học và công nghệ cấp tỉnh quy định tại điểm a </w:t>
            </w:r>
            <w:r w:rsidR="007A1940" w:rsidRPr="003C7896">
              <w:rPr>
                <w:sz w:val="26"/>
                <w:szCs w:val="26"/>
                <w:lang w:val="nl-NL"/>
              </w:rPr>
              <w:t>Khoản</w:t>
            </w:r>
            <w:r w:rsidRPr="003C7896">
              <w:rPr>
                <w:sz w:val="26"/>
                <w:szCs w:val="26"/>
                <w:lang w:val="nl-NL"/>
              </w:rPr>
              <w:t xml:space="preserve"> 3 Điều 6 Thông tư số 09/2024/TT-BKHCN; chủ trì, phối hợp với các đơn vị có liên quan tra cứu thông tin các nhiệm vụ đã và đang thực hiện trên địa bàn tỉnh có liên quan đến đề xuất đặt hàng theo quy định tại điểm b </w:t>
            </w:r>
            <w:r w:rsidR="007A1940" w:rsidRPr="003C7896">
              <w:rPr>
                <w:sz w:val="26"/>
                <w:szCs w:val="26"/>
                <w:lang w:val="nl-NL"/>
              </w:rPr>
              <w:t>Khoản</w:t>
            </w:r>
            <w:r w:rsidRPr="003C7896">
              <w:rPr>
                <w:sz w:val="26"/>
                <w:szCs w:val="26"/>
                <w:lang w:val="nl-NL"/>
              </w:rPr>
              <w:t xml:space="preserve"> 3 Điều 6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c) Thông báo công khai danh mục nhiệm vụ đặt hàng để tuyển chọn tổ chức, cá nhân có đủ năng lực triển khai thực hiện theo quy định tại </w:t>
            </w:r>
            <w:r w:rsidR="007A1940" w:rsidRPr="003C7896">
              <w:rPr>
                <w:sz w:val="26"/>
                <w:szCs w:val="26"/>
                <w:lang w:val="nl-NL"/>
              </w:rPr>
              <w:lastRenderedPageBreak/>
              <w:t>Khoản</w:t>
            </w:r>
            <w:r w:rsidRPr="003C7896">
              <w:rPr>
                <w:sz w:val="26"/>
                <w:szCs w:val="26"/>
                <w:lang w:val="nl-NL"/>
              </w:rPr>
              <w:t xml:space="preserve"> 2 Điều 8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d) Thông báo tuyển chọn tổ chức, cá nhân thực hiện nhiệm vụ theo quy định tại </w:t>
            </w:r>
            <w:r w:rsidR="007A1940" w:rsidRPr="003C7896">
              <w:rPr>
                <w:sz w:val="26"/>
                <w:szCs w:val="26"/>
                <w:lang w:val="nl-NL"/>
              </w:rPr>
              <w:t>Khoản</w:t>
            </w:r>
            <w:r w:rsidRPr="003C7896">
              <w:rPr>
                <w:sz w:val="26"/>
                <w:szCs w:val="26"/>
                <w:lang w:val="nl-NL"/>
              </w:rPr>
              <w:t xml:space="preserve"> 1 Điều 10 Thông tư số 09/2024/TT-BKHCN. Thông báo tuyển chọn tổ chức, cá nhân thực hiện nhiệm vụ lần 2 theo quy định tại </w:t>
            </w:r>
            <w:r w:rsidR="007A1940" w:rsidRPr="003C7896">
              <w:rPr>
                <w:sz w:val="26"/>
                <w:szCs w:val="26"/>
                <w:lang w:val="nl-NL"/>
              </w:rPr>
              <w:t>Khoản</w:t>
            </w:r>
            <w:r w:rsidRPr="003C7896">
              <w:rPr>
                <w:sz w:val="26"/>
                <w:szCs w:val="26"/>
                <w:lang w:val="nl-NL"/>
              </w:rPr>
              <w:t xml:space="preserve"> 2 Điều 10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62046B" w:rsidRDefault="0062046B" w:rsidP="003C7896">
            <w:pPr>
              <w:pStyle w:val="NormalWeb"/>
              <w:spacing w:before="0" w:beforeAutospacing="0" w:after="0" w:afterAutospacing="0"/>
              <w:ind w:left="113" w:right="113"/>
              <w:jc w:val="both"/>
              <w:rPr>
                <w:sz w:val="26"/>
                <w:szCs w:val="26"/>
                <w:lang w:val="nl-NL"/>
              </w:rPr>
            </w:pPr>
          </w:p>
          <w:p w:rsidR="003E085E" w:rsidRDefault="003E085E"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lastRenderedPageBreak/>
              <w:t xml:space="preserve">đ) Tiếp nhận hồ sơ đăng ký tham gia tuyển chọn theo quy định tại điểm b </w:t>
            </w:r>
            <w:r w:rsidR="007A1940" w:rsidRPr="003C7896">
              <w:rPr>
                <w:sz w:val="26"/>
                <w:szCs w:val="26"/>
                <w:lang w:val="nl-NL"/>
              </w:rPr>
              <w:t>Khoản</w:t>
            </w:r>
            <w:r w:rsidRPr="003C7896">
              <w:rPr>
                <w:sz w:val="26"/>
                <w:szCs w:val="26"/>
                <w:lang w:val="nl-NL"/>
              </w:rPr>
              <w:t xml:space="preserve"> 3 Điều 12 Thông tư số 09/2024/TT-BKHCN; tổ chức mở, kiểm tra và xác nhận tính hợp lệ của hồ sơ theo quy định tại điểm a </w:t>
            </w:r>
            <w:r w:rsidR="007A1940" w:rsidRPr="003C7896">
              <w:rPr>
                <w:sz w:val="26"/>
                <w:szCs w:val="26"/>
                <w:lang w:val="nl-NL"/>
              </w:rPr>
              <w:t>Khoản</w:t>
            </w:r>
            <w:r w:rsidRPr="003C7896">
              <w:rPr>
                <w:sz w:val="26"/>
                <w:szCs w:val="26"/>
                <w:lang w:val="nl-NL"/>
              </w:rPr>
              <w:t xml:space="preserve"> 4 Điều 12 Thông tư số 09/2024/TT-BKHCN; thông báo bằng văn bản cho tổ chức, cá nhân tham gia tuyển chọn đối với các hồ sơ không hợp lệ theo quy định tại điểm đ </w:t>
            </w:r>
            <w:r w:rsidR="007A1940" w:rsidRPr="003C7896">
              <w:rPr>
                <w:sz w:val="26"/>
                <w:szCs w:val="26"/>
                <w:lang w:val="nl-NL"/>
              </w:rPr>
              <w:t>Khoản</w:t>
            </w:r>
            <w:r w:rsidRPr="003C7896">
              <w:rPr>
                <w:sz w:val="26"/>
                <w:szCs w:val="26"/>
                <w:lang w:val="nl-NL"/>
              </w:rPr>
              <w:t xml:space="preserve"> 4 Điều 12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D643C1" w:rsidRDefault="00D643C1"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e) Cử đại diện lãnh đạo Sở Khoa học và Công nghệ là Tổ trưởng Tổ thẩm định kinh phí theo quy định tại </w:t>
            </w:r>
            <w:r w:rsidR="007A1940" w:rsidRPr="003C7896">
              <w:rPr>
                <w:sz w:val="26"/>
                <w:szCs w:val="26"/>
                <w:lang w:val="nl-NL"/>
              </w:rPr>
              <w:t>Khoản</w:t>
            </w:r>
            <w:r w:rsidRPr="003C7896">
              <w:rPr>
                <w:sz w:val="26"/>
                <w:szCs w:val="26"/>
                <w:lang w:val="nl-NL"/>
              </w:rPr>
              <w:t xml:space="preserve"> 4 Điều 13 Thông tư số 09/2024/TT-BKHCN; cử thành viên tham gia Tổ chuyên gia theo quy định tại </w:t>
            </w:r>
            <w:r w:rsidR="007A1940" w:rsidRPr="003C7896">
              <w:rPr>
                <w:sz w:val="26"/>
                <w:szCs w:val="26"/>
                <w:lang w:val="nl-NL"/>
              </w:rPr>
              <w:t>Khoản</w:t>
            </w:r>
            <w:r w:rsidRPr="003C7896">
              <w:rPr>
                <w:sz w:val="26"/>
                <w:szCs w:val="26"/>
                <w:lang w:val="nl-NL"/>
              </w:rPr>
              <w:t xml:space="preserve"> 5 Điều 13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BE1468" w:rsidRDefault="00BE1468"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g) Thông báo kết quả tuyển chọn theo quy định tại </w:t>
            </w:r>
            <w:r w:rsidR="007A1940" w:rsidRPr="003C7896">
              <w:rPr>
                <w:sz w:val="26"/>
                <w:szCs w:val="26"/>
                <w:lang w:val="nl-NL"/>
              </w:rPr>
              <w:t>Khoản</w:t>
            </w:r>
            <w:r w:rsidRPr="003C7896">
              <w:rPr>
                <w:sz w:val="26"/>
                <w:szCs w:val="26"/>
                <w:lang w:val="nl-NL"/>
              </w:rPr>
              <w:t xml:space="preserve"> 5 Điều 14 Thông tư số 09/2024/TT-BKHCN; tiếp nhận hồ sơ do tổ chức chủ trì và chủ nhiệm nhiệm vụ trúng tuyển nộp theo quy định tại </w:t>
            </w:r>
            <w:r w:rsidR="007A1940" w:rsidRPr="003C7896">
              <w:rPr>
                <w:sz w:val="26"/>
                <w:szCs w:val="26"/>
                <w:lang w:val="nl-NL"/>
              </w:rPr>
              <w:t>Khoản</w:t>
            </w:r>
            <w:r w:rsidRPr="003C7896">
              <w:rPr>
                <w:sz w:val="26"/>
                <w:szCs w:val="26"/>
                <w:lang w:val="nl-NL"/>
              </w:rPr>
              <w:t xml:space="preserve"> 6 Điều 14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h) Tiếp nhận hồ sơ nhiệm vụ đã hoàn thiện theo kết luận của Tổ thẩm định kinh phí và báo cáo tiếp thu, giải trình kết luận của Tổ thẩm định kinh phí do tổ chức chủ trì và chủ nhiệm nhiệm vụ nộp theo quy định tại </w:t>
            </w:r>
            <w:r w:rsidR="007A1940" w:rsidRPr="003C7896">
              <w:rPr>
                <w:sz w:val="26"/>
                <w:szCs w:val="26"/>
                <w:lang w:val="nl-NL"/>
              </w:rPr>
              <w:t>Khoản</w:t>
            </w:r>
            <w:r w:rsidRPr="003C7896">
              <w:rPr>
                <w:sz w:val="26"/>
                <w:szCs w:val="26"/>
                <w:lang w:val="nl-NL"/>
              </w:rPr>
              <w:t xml:space="preserve"> 1 Điều 16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i) Lưu giữ và quản lý hồ sơ (kể cả hồ sơ không trúng tuyển) theo quy định tại </w:t>
            </w:r>
            <w:r w:rsidR="007A1940" w:rsidRPr="003C7896">
              <w:rPr>
                <w:sz w:val="26"/>
                <w:szCs w:val="26"/>
                <w:lang w:val="nl-NL"/>
              </w:rPr>
              <w:t>Khoản</w:t>
            </w:r>
            <w:r w:rsidRPr="003C7896">
              <w:rPr>
                <w:sz w:val="26"/>
                <w:szCs w:val="26"/>
                <w:lang w:val="nl-NL"/>
              </w:rPr>
              <w:t xml:space="preserve"> 1 Điều 17 Thông tư số 09/2024/TT-BKHCN; thông báo công khai kết quả tuyển chọn nhiệm vụ theo quy định tại </w:t>
            </w:r>
            <w:r w:rsidR="007A1940" w:rsidRPr="003C7896">
              <w:rPr>
                <w:sz w:val="26"/>
                <w:szCs w:val="26"/>
                <w:lang w:val="nl-NL"/>
              </w:rPr>
              <w:t>Khoản</w:t>
            </w:r>
            <w:r w:rsidRPr="003C7896">
              <w:rPr>
                <w:sz w:val="26"/>
                <w:szCs w:val="26"/>
                <w:lang w:val="nl-NL"/>
              </w:rPr>
              <w:t xml:space="preserve"> 2 Điều 17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bCs/>
                <w:sz w:val="26"/>
                <w:szCs w:val="26"/>
                <w:lang w:val="nl-NL"/>
              </w:rPr>
            </w:pPr>
            <w:r w:rsidRPr="003C7896">
              <w:rPr>
                <w:sz w:val="26"/>
                <w:szCs w:val="26"/>
                <w:lang w:val="nl-NL"/>
              </w:rPr>
              <w:t xml:space="preserve">k) Hủy kết quả tuyển chọn theo quy định tại </w:t>
            </w:r>
            <w:r w:rsidR="007A1940" w:rsidRPr="003C7896">
              <w:rPr>
                <w:sz w:val="26"/>
                <w:szCs w:val="26"/>
                <w:lang w:val="nl-NL"/>
              </w:rPr>
              <w:t>Khoản</w:t>
            </w:r>
            <w:r w:rsidRPr="003C7896">
              <w:rPr>
                <w:sz w:val="26"/>
                <w:szCs w:val="26"/>
                <w:lang w:val="nl-NL"/>
              </w:rPr>
              <w:t xml:space="preserve"> 1 </w:t>
            </w:r>
            <w:r w:rsidRPr="003C7896">
              <w:rPr>
                <w:bCs/>
                <w:sz w:val="26"/>
                <w:szCs w:val="26"/>
              </w:rPr>
              <w:t>Điều 1</w:t>
            </w:r>
            <w:r w:rsidRPr="003C7896">
              <w:rPr>
                <w:bCs/>
                <w:sz w:val="26"/>
                <w:szCs w:val="26"/>
                <w:lang w:val="nl-NL"/>
              </w:rPr>
              <w:t>8</w:t>
            </w:r>
            <w:r w:rsidRPr="003C7896">
              <w:rPr>
                <w:bCs/>
                <w:sz w:val="26"/>
                <w:szCs w:val="26"/>
              </w:rPr>
              <w:t xml:space="preserve"> Thông tư số 09/2024/TT-BKHCN</w:t>
            </w:r>
            <w:r w:rsidRPr="003C7896">
              <w:rPr>
                <w:bCs/>
                <w:sz w:val="26"/>
                <w:szCs w:val="26"/>
                <w:lang w:val="nl-NL"/>
              </w:rPr>
              <w:t xml:space="preserve"> (trừ trường hợp huỷ quyết định phê duyệt tổ chức và cá nhân thực hiện nhiệm vụ); thông báo tới tổ chức chủ trì về việc h</w:t>
            </w:r>
            <w:r w:rsidRPr="003C7896">
              <w:rPr>
                <w:sz w:val="26"/>
                <w:szCs w:val="26"/>
                <w:lang w:val="nl-NL"/>
              </w:rPr>
              <w:t xml:space="preserve">ủy kết quả tuyển chọn hoặc hủy quyết định phê duyệt tổ chức và cá nhân thực hiện nhiệm vụ theo quy định tại </w:t>
            </w:r>
            <w:r w:rsidR="007A1940" w:rsidRPr="003C7896">
              <w:rPr>
                <w:sz w:val="26"/>
                <w:szCs w:val="26"/>
                <w:lang w:val="nl-NL"/>
              </w:rPr>
              <w:t>Khoản</w:t>
            </w:r>
            <w:r w:rsidRPr="003C7896">
              <w:rPr>
                <w:sz w:val="26"/>
                <w:szCs w:val="26"/>
                <w:lang w:val="nl-NL"/>
              </w:rPr>
              <w:t xml:space="preserve"> 3 </w:t>
            </w:r>
            <w:r w:rsidRPr="003C7896">
              <w:rPr>
                <w:bCs/>
                <w:sz w:val="26"/>
                <w:szCs w:val="26"/>
              </w:rPr>
              <w:t>Điều 1</w:t>
            </w:r>
            <w:r w:rsidRPr="003C7896">
              <w:rPr>
                <w:bCs/>
                <w:sz w:val="26"/>
                <w:szCs w:val="26"/>
                <w:lang w:val="nl-NL"/>
              </w:rPr>
              <w:t>8</w:t>
            </w:r>
            <w:r w:rsidRPr="003C7896">
              <w:rPr>
                <w:bCs/>
                <w:sz w:val="26"/>
                <w:szCs w:val="26"/>
              </w:rPr>
              <w:t xml:space="preserve"> Thông tư số 09/2024/TT-BKHCN</w:t>
            </w:r>
            <w:r w:rsidRPr="003C7896">
              <w:rPr>
                <w:bCs/>
                <w:sz w:val="26"/>
                <w:szCs w:val="26"/>
                <w:lang w:val="nl-NL"/>
              </w:rPr>
              <w:t>.</w:t>
            </w:r>
          </w:p>
          <w:p w:rsidR="003C24F5" w:rsidRPr="003C7896" w:rsidRDefault="003C24F5"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l) Phê duyệt thuyết minh và ký hợp đồng với tổ chức, cá nhân thực hiện nhiệm vụ theo quy định tại Điều 19 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bCs/>
                <w:sz w:val="26"/>
                <w:szCs w:val="26"/>
                <w:lang w:val="nl-NL"/>
              </w:rPr>
            </w:pPr>
            <w:r w:rsidRPr="003C7896">
              <w:rPr>
                <w:sz w:val="26"/>
                <w:szCs w:val="26"/>
                <w:lang w:val="nl-NL"/>
              </w:rPr>
              <w:t xml:space="preserve">m) </w:t>
            </w:r>
            <w:r w:rsidRPr="003C7896">
              <w:rPr>
                <w:sz w:val="26"/>
                <w:szCs w:val="26"/>
                <w:shd w:val="clear" w:color="auto" w:fill="FFFFFF"/>
              </w:rPr>
              <w:t>Tổ chức kiểm tra, đánh giá việc thực hiện nhiệm vụ</w:t>
            </w:r>
            <w:r w:rsidRPr="003C7896">
              <w:rPr>
                <w:sz w:val="26"/>
                <w:szCs w:val="26"/>
                <w:shd w:val="clear" w:color="auto" w:fill="FFFFFF"/>
                <w:lang w:val="nl-NL"/>
              </w:rPr>
              <w:t xml:space="preserve"> theo quy định tại </w:t>
            </w:r>
            <w:r w:rsidR="007A1940" w:rsidRPr="003C7896">
              <w:rPr>
                <w:sz w:val="26"/>
                <w:szCs w:val="26"/>
                <w:shd w:val="clear" w:color="auto" w:fill="FFFFFF"/>
                <w:lang w:val="nl-NL"/>
              </w:rPr>
              <w:t>Khoản</w:t>
            </w:r>
            <w:r w:rsidRPr="003C7896">
              <w:rPr>
                <w:sz w:val="26"/>
                <w:szCs w:val="26"/>
                <w:shd w:val="clear" w:color="auto" w:fill="FFFFFF"/>
                <w:lang w:val="nl-NL"/>
              </w:rPr>
              <w:t xml:space="preserve"> 1 </w:t>
            </w:r>
            <w:r w:rsidRPr="003C7896">
              <w:rPr>
                <w:bCs/>
                <w:sz w:val="26"/>
                <w:szCs w:val="26"/>
              </w:rPr>
              <w:t>Điều 20 Thông tư số 09/2024/TT-BKHCN</w:t>
            </w:r>
            <w:r w:rsidRPr="003C7896">
              <w:rPr>
                <w:bCs/>
                <w:sz w:val="26"/>
                <w:szCs w:val="26"/>
                <w:lang w:val="nl-NL"/>
              </w:rPr>
              <w:t>; q</w:t>
            </w:r>
            <w:r w:rsidRPr="003C7896">
              <w:rPr>
                <w:sz w:val="26"/>
                <w:szCs w:val="26"/>
              </w:rPr>
              <w:t xml:space="preserve">uyết định thành lập đoàn kiểm tra, quy định số lượng thành viên và thành phần tham gia đoàn kiểm tra </w:t>
            </w:r>
            <w:r w:rsidRPr="003C7896">
              <w:rPr>
                <w:sz w:val="26"/>
                <w:szCs w:val="26"/>
                <w:shd w:val="clear" w:color="auto" w:fill="FFFFFF"/>
              </w:rPr>
              <w:t xml:space="preserve">theo quy định tại </w:t>
            </w:r>
            <w:r w:rsidR="007A1940" w:rsidRPr="003C7896">
              <w:rPr>
                <w:sz w:val="26"/>
                <w:szCs w:val="26"/>
                <w:shd w:val="clear" w:color="auto" w:fill="FFFFFF"/>
                <w:lang w:val="nl-NL"/>
              </w:rPr>
              <w:t>Khoản</w:t>
            </w:r>
            <w:r w:rsidRPr="003C7896">
              <w:rPr>
                <w:sz w:val="26"/>
                <w:szCs w:val="26"/>
                <w:shd w:val="clear" w:color="auto" w:fill="FFFFFF"/>
                <w:lang w:val="nl-NL"/>
              </w:rPr>
              <w:t xml:space="preserve"> 2 </w:t>
            </w:r>
            <w:r w:rsidRPr="003C7896">
              <w:rPr>
                <w:bCs/>
                <w:sz w:val="26"/>
                <w:szCs w:val="26"/>
              </w:rPr>
              <w:t>Điều 20 Thông tư số 09/2024/TT-BKHCN.</w:t>
            </w:r>
          </w:p>
          <w:p w:rsidR="00C27BBE" w:rsidRPr="003C7896" w:rsidRDefault="00C27BBE"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n) Xác nhận khối lượng công việc, kinh phí thực hiện của nhiệm vụ theo quy định tại </w:t>
            </w:r>
            <w:r w:rsidR="007A1940" w:rsidRPr="003C7896">
              <w:rPr>
                <w:sz w:val="26"/>
                <w:szCs w:val="26"/>
                <w:lang w:val="nl-NL"/>
              </w:rPr>
              <w:t>Khoản</w:t>
            </w:r>
            <w:r w:rsidRPr="003C7896">
              <w:rPr>
                <w:sz w:val="26"/>
                <w:szCs w:val="26"/>
                <w:lang w:val="nl-NL"/>
              </w:rPr>
              <w:t xml:space="preserve"> 2 Điều 21 Thông tư số 09/2024/TT-BKHCN; </w:t>
            </w:r>
          </w:p>
          <w:p w:rsidR="00C27BBE" w:rsidRPr="003C7896" w:rsidRDefault="00C27BBE"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D339E9" w:rsidRDefault="00D339E9"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o) </w:t>
            </w:r>
            <w:r w:rsidRPr="003C7896">
              <w:rPr>
                <w:sz w:val="26"/>
                <w:szCs w:val="26"/>
              </w:rPr>
              <w:t xml:space="preserve">Trên cơ sở biên bản kiểm tra, hồ sơ kiểm tra hoặc trường hợp đột xuất để </w:t>
            </w:r>
            <w:r w:rsidRPr="003C7896">
              <w:rPr>
                <w:sz w:val="26"/>
                <w:szCs w:val="26"/>
                <w:lang w:val="nl-NL"/>
              </w:rPr>
              <w:t xml:space="preserve">xem xét, quyết định việc thay đổi các nội dung: </w:t>
            </w: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rPr>
              <w:t>- Mục tiêu, nội dung, sản phẩm của nhiệm vụ; việc m</w:t>
            </w:r>
            <w:r w:rsidRPr="003C7896">
              <w:rPr>
                <w:sz w:val="26"/>
                <w:szCs w:val="26"/>
                <w:lang w:val="nl-NL"/>
              </w:rPr>
              <w:t xml:space="preserve">ua sắm thiết bị, máy móc, nguyên liệu, vật liệu theo quy định tại điểm a </w:t>
            </w:r>
            <w:r w:rsidR="007A1940" w:rsidRPr="003C7896">
              <w:rPr>
                <w:sz w:val="26"/>
                <w:szCs w:val="26"/>
                <w:lang w:val="nl-NL"/>
              </w:rPr>
              <w:t>Khoản</w:t>
            </w:r>
            <w:r w:rsidRPr="003C7896">
              <w:rPr>
                <w:sz w:val="26"/>
                <w:szCs w:val="26"/>
                <w:lang w:val="nl-NL"/>
              </w:rPr>
              <w:t xml:space="preserve"> 3 Điều 21 Thông tư số 09/2024/TT-BKHCN</w:t>
            </w:r>
            <w:r w:rsidR="00D339E9">
              <w:rPr>
                <w:sz w:val="26"/>
                <w:szCs w:val="26"/>
                <w:lang w:val="nl-NL"/>
              </w:rPr>
              <w:t>:</w:t>
            </w:r>
            <w:r w:rsidRPr="003C7896">
              <w:rPr>
                <w:sz w:val="26"/>
                <w:szCs w:val="26"/>
                <w:lang w:val="nl-NL"/>
              </w:rPr>
              <w:t xml:space="preserve"> </w:t>
            </w:r>
          </w:p>
          <w:p w:rsidR="00D339E9" w:rsidRDefault="00D339E9" w:rsidP="003C7896">
            <w:pPr>
              <w:pStyle w:val="NormalWeb"/>
              <w:spacing w:before="0" w:beforeAutospacing="0" w:after="0" w:afterAutospacing="0"/>
              <w:ind w:left="113" w:right="113"/>
              <w:jc w:val="both"/>
              <w:rPr>
                <w:sz w:val="26"/>
                <w:szCs w:val="26"/>
              </w:rPr>
            </w:pPr>
          </w:p>
          <w:p w:rsidR="000B4849" w:rsidRPr="003C7896" w:rsidRDefault="000B4849" w:rsidP="003C7896">
            <w:pPr>
              <w:pStyle w:val="NormalWeb"/>
              <w:spacing w:before="0" w:beforeAutospacing="0" w:after="0" w:afterAutospacing="0"/>
              <w:ind w:left="113" w:right="113"/>
              <w:jc w:val="both"/>
              <w:rPr>
                <w:sz w:val="26"/>
                <w:szCs w:val="26"/>
              </w:rPr>
            </w:pPr>
            <w:r w:rsidRPr="003C7896">
              <w:rPr>
                <w:sz w:val="26"/>
                <w:szCs w:val="26"/>
              </w:rPr>
              <w:t xml:space="preserve">- Kinh phí thực hiện nhiệm vụ theo </w:t>
            </w:r>
            <w:r w:rsidRPr="003C7896">
              <w:rPr>
                <w:sz w:val="26"/>
                <w:szCs w:val="26"/>
                <w:lang w:val="nl-NL"/>
              </w:rPr>
              <w:t xml:space="preserve">tại điểm </w:t>
            </w:r>
            <w:r w:rsidRPr="003C7896">
              <w:rPr>
                <w:sz w:val="26"/>
                <w:szCs w:val="26"/>
              </w:rPr>
              <w:t>b</w:t>
            </w:r>
            <w:r w:rsidRPr="003C7896">
              <w:rPr>
                <w:sz w:val="26"/>
                <w:szCs w:val="26"/>
                <w:lang w:val="nl-NL"/>
              </w:rPr>
              <w:t xml:space="preserve"> </w:t>
            </w:r>
            <w:r w:rsidR="007A1940" w:rsidRPr="003C7896">
              <w:rPr>
                <w:sz w:val="26"/>
                <w:szCs w:val="26"/>
                <w:lang w:val="nl-NL"/>
              </w:rPr>
              <w:t>Khoản</w:t>
            </w:r>
            <w:r w:rsidRPr="003C7896">
              <w:rPr>
                <w:sz w:val="26"/>
                <w:szCs w:val="26"/>
                <w:lang w:val="nl-NL"/>
              </w:rPr>
              <w:t xml:space="preserve"> 3 Điều 21 Thông tư số 09/2024/TT-BKHCN</w:t>
            </w:r>
            <w:r w:rsidRPr="003C7896">
              <w:rPr>
                <w:sz w:val="26"/>
                <w:szCs w:val="26"/>
              </w:rPr>
              <w:t xml:space="preserve"> (trừ nội dung thuộc thẩm quyền của Ủy ban nhân dân tỉnh);</w:t>
            </w: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D339E9" w:rsidRDefault="00D339E9" w:rsidP="003C7896">
            <w:pPr>
              <w:pStyle w:val="NormalWeb"/>
              <w:spacing w:before="0" w:beforeAutospacing="0" w:after="0" w:afterAutospacing="0"/>
              <w:ind w:left="113" w:right="113"/>
              <w:jc w:val="both"/>
              <w:rPr>
                <w:sz w:val="26"/>
                <w:szCs w:val="26"/>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rPr>
              <w:t>- G</w:t>
            </w:r>
            <w:r w:rsidRPr="003C7896">
              <w:rPr>
                <w:sz w:val="26"/>
                <w:szCs w:val="26"/>
                <w:lang w:val="nl-NL"/>
              </w:rPr>
              <w:t xml:space="preserve">ia hạn thời gian thực hiện nhiệm vụ theo quy định tại điểm c </w:t>
            </w:r>
            <w:r w:rsidR="007A1940" w:rsidRPr="003C7896">
              <w:rPr>
                <w:sz w:val="26"/>
                <w:szCs w:val="26"/>
                <w:lang w:val="nl-NL"/>
              </w:rPr>
              <w:t>Khoản</w:t>
            </w:r>
            <w:r w:rsidRPr="003C7896">
              <w:rPr>
                <w:sz w:val="26"/>
                <w:szCs w:val="26"/>
                <w:lang w:val="nl-NL"/>
              </w:rPr>
              <w:t xml:space="preserve"> 3 Điều 21 Thông tư số 09/2024/TT-BKHCN</w:t>
            </w:r>
            <w:r w:rsidRPr="003C7896">
              <w:rPr>
                <w:sz w:val="26"/>
                <w:szCs w:val="26"/>
              </w:rPr>
              <w:t xml:space="preserve"> (trừ trường hợp thuộc thẩm quyền của Chủ tịch Ủy ban nhân dân tỉnh)</w:t>
            </w:r>
            <w:r w:rsidRPr="003C7896">
              <w:rPr>
                <w:sz w:val="26"/>
                <w:szCs w:val="26"/>
                <w:lang w:val="nl-NL"/>
              </w:rPr>
              <w:t xml:space="preserve">; </w:t>
            </w: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D339E9" w:rsidRDefault="00D339E9" w:rsidP="003C7896">
            <w:pPr>
              <w:shd w:val="clear" w:color="auto" w:fill="FFFFFF"/>
              <w:ind w:left="113" w:right="113"/>
              <w:jc w:val="both"/>
              <w:rPr>
                <w:rFonts w:ascii="Times New Roman" w:hAnsi="Times New Roman" w:cs="Times New Roman"/>
                <w:color w:val="auto"/>
                <w:sz w:val="26"/>
                <w:szCs w:val="26"/>
                <w:lang w:val="nl-NL"/>
              </w:rPr>
            </w:pPr>
          </w:p>
          <w:p w:rsidR="000B4849" w:rsidRPr="003C7896" w:rsidRDefault="000B4849" w:rsidP="003C7896">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 Thay đổi chủ nhiệm nhiệm vụ theo quy định tại điểm đ </w:t>
            </w:r>
            <w:r w:rsidR="007A1940" w:rsidRPr="003C7896">
              <w:rPr>
                <w:rFonts w:ascii="Times New Roman" w:hAnsi="Times New Roman" w:cs="Times New Roman"/>
                <w:color w:val="auto"/>
                <w:sz w:val="26"/>
                <w:szCs w:val="26"/>
                <w:lang w:val="nl-NL"/>
              </w:rPr>
              <w:t>Khoản</w:t>
            </w:r>
            <w:r w:rsidRPr="003C7896">
              <w:rPr>
                <w:rFonts w:ascii="Times New Roman" w:hAnsi="Times New Roman" w:cs="Times New Roman"/>
                <w:color w:val="auto"/>
                <w:sz w:val="26"/>
                <w:szCs w:val="26"/>
                <w:lang w:val="nl-NL"/>
              </w:rPr>
              <w:t xml:space="preserve"> 3 Điều 21 Thông tư số 09/2024/TT-BKHCN. Trường hợp không nhất trí với việc thay đổi chủ nhiệm nhiệm vụ, trong thời gian 05 ngày làm việc kể từ khi nhận được văn bản đề nghị điều chỉnh, Sở Khoa học và Công nghệ có ý kiến bằng văn bản đến tổ chức chủ trì nhiệm vụ, trong đó nêu rõ lý do không đồng ý.</w:t>
            </w:r>
          </w:p>
          <w:p w:rsidR="003C24F5" w:rsidRPr="003C7896" w:rsidRDefault="003C24F5" w:rsidP="003C7896">
            <w:pPr>
              <w:pStyle w:val="NormalWeb"/>
              <w:spacing w:before="0" w:beforeAutospacing="0" w:after="0" w:afterAutospacing="0"/>
              <w:ind w:left="113" w:right="113"/>
              <w:jc w:val="both"/>
              <w:rPr>
                <w:sz w:val="26"/>
                <w:szCs w:val="26"/>
                <w:lang w:val="nl-NL"/>
              </w:rPr>
            </w:pPr>
          </w:p>
          <w:p w:rsidR="000B4849" w:rsidRPr="003C7896" w:rsidRDefault="000B4849" w:rsidP="003C7896">
            <w:pPr>
              <w:pStyle w:val="NormalWeb"/>
              <w:spacing w:before="0" w:beforeAutospacing="0" w:after="0" w:afterAutospacing="0"/>
              <w:ind w:left="113" w:right="113"/>
              <w:jc w:val="both"/>
              <w:rPr>
                <w:sz w:val="26"/>
                <w:szCs w:val="26"/>
                <w:lang w:val="nl-NL"/>
              </w:rPr>
            </w:pPr>
            <w:r w:rsidRPr="003C7896">
              <w:rPr>
                <w:sz w:val="26"/>
                <w:szCs w:val="26"/>
                <w:lang w:val="nl-NL"/>
              </w:rPr>
              <w:t xml:space="preserve">p) Đối với việc thay đổi dẫn đến giảm kinh phí ngoài ngân sách nhà nước: tổ chức chủ trì phải báo cáo bằng văn bản gửi Sở Khoa học và Công nghệ báo cáo Ủy ban nhân dân tỉnh xem xét quyết định quy định tại </w:t>
            </w:r>
            <w:r w:rsidR="007A1940" w:rsidRPr="003C7896">
              <w:rPr>
                <w:sz w:val="26"/>
                <w:szCs w:val="26"/>
                <w:lang w:val="nl-NL"/>
              </w:rPr>
              <w:t>Khoản</w:t>
            </w:r>
            <w:r w:rsidRPr="003C7896">
              <w:rPr>
                <w:sz w:val="26"/>
                <w:szCs w:val="26"/>
                <w:lang w:val="nl-NL"/>
              </w:rPr>
              <w:t xml:space="preserve"> 5 Điều 21 Thông tư số 09/2024/TT-BKHCN.</w:t>
            </w:r>
          </w:p>
          <w:p w:rsidR="003C24F5" w:rsidRPr="003C7896" w:rsidRDefault="003C24F5"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D339E9" w:rsidRDefault="00D339E9" w:rsidP="003C7896">
            <w:pPr>
              <w:ind w:left="113" w:right="113"/>
              <w:jc w:val="both"/>
              <w:rPr>
                <w:rFonts w:ascii="Times New Roman" w:hAnsi="Times New Roman" w:cs="Times New Roman"/>
                <w:color w:val="auto"/>
                <w:sz w:val="26"/>
                <w:szCs w:val="26"/>
                <w:lang w:val="nl-NL"/>
              </w:rPr>
            </w:pPr>
          </w:p>
          <w:p w:rsidR="008C06FA" w:rsidRPr="003C7896" w:rsidRDefault="008C06FA" w:rsidP="003C7896">
            <w:pPr>
              <w:ind w:left="113" w:right="113"/>
              <w:jc w:val="both"/>
              <w:rPr>
                <w:rFonts w:ascii="Times New Roman" w:hAnsi="Times New Roman" w:cs="Times New Roman"/>
                <w:bCs/>
                <w:color w:val="auto"/>
                <w:sz w:val="26"/>
                <w:szCs w:val="26"/>
                <w:lang w:val="nl-NL"/>
              </w:rPr>
            </w:pPr>
            <w:r w:rsidRPr="003C7896">
              <w:rPr>
                <w:rFonts w:ascii="Times New Roman" w:hAnsi="Times New Roman" w:cs="Times New Roman"/>
                <w:color w:val="auto"/>
                <w:sz w:val="26"/>
                <w:szCs w:val="26"/>
                <w:lang w:val="nl-NL"/>
              </w:rPr>
              <w:t>q) Xem xét, quyết định đối với các thay đổi khác theo quy định tại khoản 6 Điều 21 Thông tư số 09/2024/TT-BKHCN</w:t>
            </w:r>
          </w:p>
          <w:p w:rsidR="00D339E9" w:rsidRDefault="00D339E9" w:rsidP="003C7896">
            <w:pPr>
              <w:ind w:left="113" w:right="113"/>
              <w:jc w:val="both"/>
              <w:rPr>
                <w:rFonts w:ascii="Times New Roman" w:hAnsi="Times New Roman" w:cs="Times New Roman"/>
                <w:sz w:val="26"/>
                <w:szCs w:val="26"/>
                <w:shd w:val="clear" w:color="auto" w:fill="FFFFFF"/>
                <w:lang w:val="nl-NL"/>
              </w:rPr>
            </w:pPr>
          </w:p>
          <w:p w:rsidR="00D339E9" w:rsidRDefault="00D339E9" w:rsidP="003C7896">
            <w:pPr>
              <w:ind w:left="113" w:right="113"/>
              <w:jc w:val="both"/>
              <w:rPr>
                <w:rFonts w:ascii="Times New Roman" w:hAnsi="Times New Roman" w:cs="Times New Roman"/>
                <w:sz w:val="26"/>
                <w:szCs w:val="26"/>
                <w:shd w:val="clear" w:color="auto" w:fill="FFFFFF"/>
                <w:lang w:val="nl-NL"/>
              </w:rPr>
            </w:pPr>
          </w:p>
          <w:p w:rsidR="00D339E9" w:rsidRDefault="00D339E9" w:rsidP="003C7896">
            <w:pPr>
              <w:ind w:left="113" w:right="113"/>
              <w:jc w:val="both"/>
              <w:rPr>
                <w:rFonts w:ascii="Times New Roman" w:hAnsi="Times New Roman" w:cs="Times New Roman"/>
                <w:sz w:val="26"/>
                <w:szCs w:val="26"/>
                <w:shd w:val="clear" w:color="auto" w:fill="FFFFFF"/>
                <w:lang w:val="nl-NL"/>
              </w:rPr>
            </w:pPr>
          </w:p>
          <w:p w:rsidR="008C06FA" w:rsidRPr="003C7896" w:rsidRDefault="008C06FA" w:rsidP="003C7896">
            <w:pPr>
              <w:ind w:left="113" w:right="113"/>
              <w:jc w:val="both"/>
              <w:rPr>
                <w:rFonts w:ascii="Times New Roman" w:hAnsi="Times New Roman" w:cs="Times New Roman"/>
                <w:sz w:val="26"/>
                <w:szCs w:val="26"/>
                <w:shd w:val="clear" w:color="auto" w:fill="FFFFFF"/>
              </w:rPr>
            </w:pPr>
            <w:r w:rsidRPr="003C7896">
              <w:rPr>
                <w:rFonts w:ascii="Times New Roman" w:hAnsi="Times New Roman" w:cs="Times New Roman"/>
                <w:sz w:val="26"/>
                <w:szCs w:val="26"/>
                <w:shd w:val="clear" w:color="auto" w:fill="FFFFFF"/>
                <w:lang w:val="nl-NL"/>
              </w:rPr>
              <w:t xml:space="preserve">r) </w:t>
            </w:r>
            <w:r w:rsidRPr="003C7896">
              <w:rPr>
                <w:rFonts w:ascii="Times New Roman" w:hAnsi="Times New Roman" w:cs="Times New Roman"/>
                <w:sz w:val="26"/>
                <w:szCs w:val="26"/>
                <w:shd w:val="clear" w:color="auto" w:fill="FFFFFF"/>
              </w:rPr>
              <w:t xml:space="preserve">Xem xét, quyết định các nội dung liên quan đến </w:t>
            </w:r>
            <w:r w:rsidRPr="003C7896">
              <w:rPr>
                <w:rFonts w:ascii="Times New Roman" w:hAnsi="Times New Roman" w:cs="Times New Roman"/>
                <w:sz w:val="26"/>
                <w:szCs w:val="26"/>
                <w:shd w:val="clear" w:color="auto" w:fill="FFFFFF"/>
                <w:lang w:val="nl-NL"/>
              </w:rPr>
              <w:t>c</w:t>
            </w:r>
            <w:r w:rsidRPr="003C7896">
              <w:rPr>
                <w:rFonts w:ascii="Times New Roman" w:hAnsi="Times New Roman" w:cs="Times New Roman"/>
                <w:sz w:val="26"/>
                <w:szCs w:val="26"/>
                <w:shd w:val="clear" w:color="auto" w:fill="FFFFFF"/>
              </w:rPr>
              <w:t>hấm dứt hợp đồng thực hiện nhiệm vụ khoa học và công nghệ cấp tỉnh:</w:t>
            </w:r>
          </w:p>
          <w:p w:rsidR="008C06FA" w:rsidRPr="003C7896" w:rsidRDefault="008C06FA" w:rsidP="003C7896">
            <w:pPr>
              <w:ind w:left="113" w:right="113"/>
              <w:jc w:val="both"/>
              <w:rPr>
                <w:rFonts w:ascii="Times New Roman" w:hAnsi="Times New Roman" w:cs="Times New Roman"/>
                <w:sz w:val="26"/>
                <w:szCs w:val="26"/>
                <w:shd w:val="clear" w:color="auto" w:fill="FFFFFF"/>
              </w:rPr>
            </w:pPr>
            <w:r w:rsidRPr="003C7896">
              <w:rPr>
                <w:rFonts w:ascii="Times New Roman" w:hAnsi="Times New Roman" w:cs="Times New Roman"/>
                <w:sz w:val="26"/>
                <w:szCs w:val="26"/>
                <w:shd w:val="clear" w:color="auto" w:fill="FFFFFF"/>
              </w:rPr>
              <w:t xml:space="preserve">- Tiếp nhận và xem xét, ra thông báo tạm dừng thực hiện nhiệm vụ theo quy định tại khoản 2 </w:t>
            </w:r>
            <w:r w:rsidRPr="003C7896">
              <w:rPr>
                <w:rFonts w:ascii="Times New Roman" w:hAnsi="Times New Roman" w:cs="Times New Roman"/>
                <w:sz w:val="26"/>
                <w:szCs w:val="26"/>
              </w:rPr>
              <w:t xml:space="preserve">Điều 22 </w:t>
            </w:r>
            <w:r w:rsidRPr="003C7896">
              <w:rPr>
                <w:rFonts w:ascii="Times New Roman" w:hAnsi="Times New Roman" w:cs="Times New Roman"/>
                <w:bCs/>
                <w:sz w:val="26"/>
                <w:szCs w:val="26"/>
              </w:rPr>
              <w:t>Thông tư số 09/2024/TT-BKHCN.</w:t>
            </w:r>
          </w:p>
          <w:p w:rsidR="00BE6BEF" w:rsidRDefault="00BE6BEF" w:rsidP="003C7896">
            <w:pPr>
              <w:ind w:left="113" w:right="113"/>
              <w:jc w:val="both"/>
              <w:rPr>
                <w:rFonts w:ascii="Times New Roman" w:hAnsi="Times New Roman" w:cs="Times New Roman"/>
                <w:sz w:val="26"/>
                <w:szCs w:val="26"/>
                <w:shd w:val="clear" w:color="auto" w:fill="FFFFFF"/>
              </w:rPr>
            </w:pPr>
          </w:p>
          <w:p w:rsidR="00BE6BEF" w:rsidRDefault="00BE6BEF" w:rsidP="003C7896">
            <w:pPr>
              <w:ind w:left="113" w:right="113"/>
              <w:jc w:val="both"/>
              <w:rPr>
                <w:rFonts w:ascii="Times New Roman" w:hAnsi="Times New Roman" w:cs="Times New Roman"/>
                <w:sz w:val="26"/>
                <w:szCs w:val="26"/>
                <w:shd w:val="clear" w:color="auto" w:fill="FFFFFF"/>
              </w:rPr>
            </w:pPr>
          </w:p>
          <w:p w:rsidR="00BE6BEF" w:rsidRDefault="00BE6BEF" w:rsidP="003C7896">
            <w:pPr>
              <w:ind w:left="113" w:right="113"/>
              <w:jc w:val="both"/>
              <w:rPr>
                <w:rFonts w:ascii="Times New Roman" w:hAnsi="Times New Roman" w:cs="Times New Roman"/>
                <w:sz w:val="26"/>
                <w:szCs w:val="26"/>
                <w:shd w:val="clear" w:color="auto" w:fill="FFFFFF"/>
              </w:rPr>
            </w:pPr>
          </w:p>
          <w:p w:rsidR="008C06FA" w:rsidRPr="003C7896" w:rsidRDefault="008C06FA" w:rsidP="003C7896">
            <w:pPr>
              <w:ind w:left="113" w:right="113"/>
              <w:jc w:val="both"/>
              <w:rPr>
                <w:rFonts w:ascii="Times New Roman" w:hAnsi="Times New Roman" w:cs="Times New Roman"/>
                <w:bCs/>
                <w:sz w:val="26"/>
                <w:szCs w:val="26"/>
              </w:rPr>
            </w:pPr>
            <w:r w:rsidRPr="003C7896">
              <w:rPr>
                <w:rFonts w:ascii="Times New Roman" w:hAnsi="Times New Roman" w:cs="Times New Roman"/>
                <w:sz w:val="26"/>
                <w:szCs w:val="26"/>
                <w:shd w:val="clear" w:color="auto" w:fill="FFFFFF"/>
              </w:rPr>
              <w:t xml:space="preserve">- Tổ chức kiểm tra, đánh giá hồ sơ và hiện trường đối với các nội dung đã thực hiện, tình hình sử dụng kinh phí, nguyên vật liệu, trang thiết bị mua sắm và các nội dung khác (nếu có) theo quy định tại Khoản 3 </w:t>
            </w:r>
            <w:r w:rsidRPr="003C7896">
              <w:rPr>
                <w:rFonts w:ascii="Times New Roman" w:hAnsi="Times New Roman" w:cs="Times New Roman"/>
                <w:sz w:val="26"/>
                <w:szCs w:val="26"/>
              </w:rPr>
              <w:t xml:space="preserve">Điều 22 </w:t>
            </w:r>
            <w:r w:rsidRPr="003C7896">
              <w:rPr>
                <w:rFonts w:ascii="Times New Roman" w:hAnsi="Times New Roman" w:cs="Times New Roman"/>
                <w:bCs/>
                <w:sz w:val="26"/>
                <w:szCs w:val="26"/>
              </w:rPr>
              <w:t>Thông tư số 09/2024/TT-BKHCN.</w:t>
            </w:r>
          </w:p>
          <w:p w:rsidR="00BE6BEF" w:rsidRDefault="00BE6BEF" w:rsidP="003C7896">
            <w:pPr>
              <w:ind w:left="113" w:right="113"/>
              <w:jc w:val="both"/>
              <w:rPr>
                <w:rFonts w:ascii="Times New Roman" w:hAnsi="Times New Roman" w:cs="Times New Roman"/>
                <w:bCs/>
                <w:sz w:val="26"/>
                <w:szCs w:val="26"/>
              </w:rPr>
            </w:pPr>
          </w:p>
          <w:p w:rsidR="00BE6BEF" w:rsidRDefault="00BE6BEF" w:rsidP="003C7896">
            <w:pPr>
              <w:ind w:left="113" w:right="113"/>
              <w:jc w:val="both"/>
              <w:rPr>
                <w:rFonts w:ascii="Times New Roman" w:hAnsi="Times New Roman" w:cs="Times New Roman"/>
                <w:bCs/>
                <w:sz w:val="26"/>
                <w:szCs w:val="26"/>
              </w:rPr>
            </w:pPr>
          </w:p>
          <w:p w:rsidR="00BE6BEF" w:rsidRDefault="00BE6BEF" w:rsidP="003C7896">
            <w:pPr>
              <w:ind w:left="113" w:right="113"/>
              <w:jc w:val="both"/>
              <w:rPr>
                <w:rFonts w:ascii="Times New Roman" w:hAnsi="Times New Roman" w:cs="Times New Roman"/>
                <w:bCs/>
                <w:sz w:val="26"/>
                <w:szCs w:val="26"/>
              </w:rPr>
            </w:pPr>
          </w:p>
          <w:p w:rsidR="00BE6BEF" w:rsidRDefault="00BE6BEF" w:rsidP="003C7896">
            <w:pPr>
              <w:ind w:left="113" w:right="113"/>
              <w:jc w:val="both"/>
              <w:rPr>
                <w:rFonts w:ascii="Times New Roman" w:hAnsi="Times New Roman" w:cs="Times New Roman"/>
                <w:bCs/>
                <w:sz w:val="26"/>
                <w:szCs w:val="26"/>
              </w:rPr>
            </w:pPr>
          </w:p>
          <w:p w:rsidR="00BE6BEF" w:rsidRDefault="00BE6BEF" w:rsidP="003C7896">
            <w:pPr>
              <w:ind w:left="113" w:right="113"/>
              <w:jc w:val="both"/>
              <w:rPr>
                <w:rFonts w:ascii="Times New Roman" w:hAnsi="Times New Roman" w:cs="Times New Roman"/>
                <w:bCs/>
                <w:sz w:val="26"/>
                <w:szCs w:val="26"/>
              </w:rPr>
            </w:pPr>
          </w:p>
          <w:p w:rsidR="00BE6BEF" w:rsidRDefault="00BE6BEF" w:rsidP="003C7896">
            <w:pPr>
              <w:ind w:left="113" w:right="113"/>
              <w:jc w:val="both"/>
              <w:rPr>
                <w:rFonts w:ascii="Times New Roman" w:hAnsi="Times New Roman" w:cs="Times New Roman"/>
                <w:bCs/>
                <w:sz w:val="26"/>
                <w:szCs w:val="26"/>
              </w:rPr>
            </w:pPr>
          </w:p>
          <w:p w:rsidR="008C06FA" w:rsidRPr="003C7896" w:rsidRDefault="008C06FA" w:rsidP="003C7896">
            <w:pPr>
              <w:ind w:left="113" w:right="113"/>
              <w:jc w:val="both"/>
              <w:rPr>
                <w:rFonts w:ascii="Times New Roman" w:hAnsi="Times New Roman" w:cs="Times New Roman"/>
                <w:sz w:val="26"/>
                <w:szCs w:val="26"/>
                <w:shd w:val="clear" w:color="auto" w:fill="FFFFFF"/>
              </w:rPr>
            </w:pPr>
            <w:r w:rsidRPr="003C7896">
              <w:rPr>
                <w:rFonts w:ascii="Times New Roman" w:hAnsi="Times New Roman" w:cs="Times New Roman"/>
                <w:bCs/>
                <w:sz w:val="26"/>
                <w:szCs w:val="26"/>
              </w:rPr>
              <w:t xml:space="preserve">- Tổ chức </w:t>
            </w:r>
            <w:r w:rsidRPr="003C7896">
              <w:rPr>
                <w:rFonts w:ascii="Times New Roman" w:hAnsi="Times New Roman" w:cs="Times New Roman"/>
                <w:sz w:val="26"/>
                <w:szCs w:val="26"/>
              </w:rPr>
              <w:t xml:space="preserve">lấy ý kiến tư vấn của hội đồng hoặc tổ chức, chuyên gia tư vấn độc lập trước khi xem xét, quyết định chấm dứt hợp đồng thực hiện nhiệm vụ </w:t>
            </w:r>
            <w:r w:rsidRPr="003C7896">
              <w:rPr>
                <w:rFonts w:ascii="Times New Roman" w:hAnsi="Times New Roman" w:cs="Times New Roman"/>
                <w:sz w:val="26"/>
                <w:szCs w:val="26"/>
                <w:shd w:val="clear" w:color="auto" w:fill="FFFFFF"/>
              </w:rPr>
              <w:t xml:space="preserve">theo quy định tại Khoản 4 </w:t>
            </w:r>
            <w:r w:rsidRPr="003C7896">
              <w:rPr>
                <w:rFonts w:ascii="Times New Roman" w:hAnsi="Times New Roman" w:cs="Times New Roman"/>
                <w:sz w:val="26"/>
                <w:szCs w:val="26"/>
              </w:rPr>
              <w:t xml:space="preserve">Điều 22 </w:t>
            </w:r>
            <w:r w:rsidRPr="003C7896">
              <w:rPr>
                <w:rFonts w:ascii="Times New Roman" w:hAnsi="Times New Roman" w:cs="Times New Roman"/>
                <w:bCs/>
                <w:sz w:val="26"/>
                <w:szCs w:val="26"/>
              </w:rPr>
              <w:t>Thông tư số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highlight w:val="yellow"/>
                <w:lang w:val="nl-NL"/>
              </w:rPr>
            </w:pPr>
          </w:p>
          <w:p w:rsidR="000B4849" w:rsidRPr="003C7896" w:rsidRDefault="008C06FA" w:rsidP="003C7896">
            <w:pPr>
              <w:pStyle w:val="NormalWeb"/>
              <w:spacing w:before="0" w:beforeAutospacing="0" w:after="0" w:afterAutospacing="0"/>
              <w:ind w:left="113" w:right="113"/>
              <w:jc w:val="both"/>
              <w:rPr>
                <w:sz w:val="26"/>
                <w:szCs w:val="26"/>
                <w:lang w:val="nl-NL"/>
              </w:rPr>
            </w:pPr>
            <w:r w:rsidRPr="00111B8F">
              <w:rPr>
                <w:sz w:val="26"/>
                <w:szCs w:val="26"/>
                <w:lang w:val="nl-NL"/>
              </w:rPr>
              <w:t>s</w:t>
            </w:r>
            <w:r w:rsidR="000B4849" w:rsidRPr="00111B8F">
              <w:rPr>
                <w:sz w:val="26"/>
                <w:szCs w:val="26"/>
                <w:lang w:val="nl-NL"/>
              </w:rPr>
              <w:t>) Tiếp</w:t>
            </w:r>
            <w:r w:rsidR="000B4849" w:rsidRPr="003C7896">
              <w:rPr>
                <w:sz w:val="26"/>
                <w:szCs w:val="26"/>
                <w:lang w:val="nl-NL"/>
              </w:rPr>
              <w:t xml:space="preserve"> nhận hồ sơ đánh giá, nghiệm thu theo quy định tại </w:t>
            </w:r>
            <w:r w:rsidR="007A1940" w:rsidRPr="003C7896">
              <w:rPr>
                <w:sz w:val="26"/>
                <w:szCs w:val="26"/>
                <w:lang w:val="nl-NL"/>
              </w:rPr>
              <w:t>Khoản</w:t>
            </w:r>
            <w:r w:rsidR="000B4849" w:rsidRPr="003C7896">
              <w:rPr>
                <w:sz w:val="26"/>
                <w:szCs w:val="26"/>
                <w:lang w:val="nl-NL"/>
              </w:rPr>
              <w:t xml:space="preserve"> 2 Điều 24 Thông tư 09/2024/TT-BKHCN; kiểm tra tính đầy đủ, hợp lệ của hồ sơ đánh giá, nghiệm thu; xác nhận tình trạng hồ sơ và thông báo bằng văn bản để tổ chức chủ trì, chủ nhiệm nhiệm vụ bổ sung, hoàn thiện đối với hồ sơ không đầy đủ, không hợp lệ theo quy định tại điểm b </w:t>
            </w:r>
            <w:r w:rsidR="007A1940" w:rsidRPr="003C7896">
              <w:rPr>
                <w:sz w:val="26"/>
                <w:szCs w:val="26"/>
                <w:lang w:val="nl-NL"/>
              </w:rPr>
              <w:t>Khoản</w:t>
            </w:r>
            <w:r w:rsidR="000B4849" w:rsidRPr="003C7896">
              <w:rPr>
                <w:sz w:val="26"/>
                <w:szCs w:val="26"/>
                <w:lang w:val="nl-NL"/>
              </w:rPr>
              <w:t xml:space="preserve"> 3 Điều 24 Thông tư 09/2024/TT-BKHCN. Thành lập Hội đồng tư vấn đánh giá nghiệm thu kết quả thực hiện nhiệm vụ khoa học và công nghệ cấp tỉnh theo quy định tại </w:t>
            </w:r>
            <w:r w:rsidR="007A1940" w:rsidRPr="003C7896">
              <w:rPr>
                <w:sz w:val="26"/>
                <w:szCs w:val="26"/>
                <w:lang w:val="nl-NL"/>
              </w:rPr>
              <w:t>Khoản</w:t>
            </w:r>
            <w:r w:rsidR="000B4849" w:rsidRPr="003C7896">
              <w:rPr>
                <w:sz w:val="26"/>
                <w:szCs w:val="26"/>
                <w:lang w:val="nl-NL"/>
              </w:rPr>
              <w:t xml:space="preserve"> 4 Điều 24 Thông tư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BE6BEF" w:rsidRDefault="00BE6BEF" w:rsidP="003C7896">
            <w:pPr>
              <w:pStyle w:val="NormalWeb"/>
              <w:spacing w:before="0" w:beforeAutospacing="0" w:after="0" w:afterAutospacing="0"/>
              <w:ind w:left="113" w:right="113"/>
              <w:jc w:val="both"/>
              <w:rPr>
                <w:sz w:val="26"/>
                <w:szCs w:val="26"/>
                <w:lang w:val="nl-NL"/>
              </w:rPr>
            </w:pPr>
          </w:p>
          <w:p w:rsidR="000B4849" w:rsidRPr="003C7896" w:rsidRDefault="008C06FA" w:rsidP="003C7896">
            <w:pPr>
              <w:pStyle w:val="NormalWeb"/>
              <w:spacing w:before="0" w:beforeAutospacing="0" w:after="0" w:afterAutospacing="0"/>
              <w:ind w:left="113" w:right="113"/>
              <w:jc w:val="both"/>
              <w:rPr>
                <w:sz w:val="26"/>
                <w:szCs w:val="26"/>
                <w:lang w:val="nl-NL"/>
              </w:rPr>
            </w:pPr>
            <w:r w:rsidRPr="003C7896">
              <w:rPr>
                <w:sz w:val="26"/>
                <w:szCs w:val="26"/>
                <w:lang w:val="nl-NL"/>
              </w:rPr>
              <w:t>t</w:t>
            </w:r>
            <w:r w:rsidR="000B4849" w:rsidRPr="003C7896">
              <w:rPr>
                <w:sz w:val="26"/>
                <w:szCs w:val="26"/>
                <w:lang w:val="nl-NL"/>
              </w:rPr>
              <w:t xml:space="preserve">) Tiếp nhận Báo cáo thẩm định sản phẩm của Tổ chuyên gia phục vụ phiên họp của Hội đồng nghiệm thu theo quy định tại điểm c </w:t>
            </w:r>
            <w:r w:rsidR="007A1940" w:rsidRPr="003C7896">
              <w:rPr>
                <w:sz w:val="26"/>
                <w:szCs w:val="26"/>
                <w:lang w:val="nl-NL"/>
              </w:rPr>
              <w:t>Khoản</w:t>
            </w:r>
            <w:r w:rsidR="000B4849" w:rsidRPr="003C7896">
              <w:rPr>
                <w:sz w:val="26"/>
                <w:szCs w:val="26"/>
                <w:lang w:val="nl-NL"/>
              </w:rPr>
              <w:t xml:space="preserve"> 2 Điều 25 Thông tư 09/2024/TT-BKHCN.</w:t>
            </w:r>
          </w:p>
          <w:p w:rsidR="003C24F5" w:rsidRPr="003C7896" w:rsidRDefault="003C24F5" w:rsidP="003C7896">
            <w:pPr>
              <w:pStyle w:val="NormalWeb"/>
              <w:spacing w:before="0" w:beforeAutospacing="0" w:after="0" w:afterAutospacing="0"/>
              <w:ind w:left="113" w:right="113"/>
              <w:jc w:val="both"/>
              <w:rPr>
                <w:sz w:val="26"/>
                <w:szCs w:val="26"/>
                <w:lang w:val="nl-NL"/>
              </w:rPr>
            </w:pPr>
          </w:p>
          <w:p w:rsidR="004D5487" w:rsidRDefault="004D5487" w:rsidP="003C7896">
            <w:pPr>
              <w:pStyle w:val="NormalWeb"/>
              <w:spacing w:before="0" w:beforeAutospacing="0" w:after="0" w:afterAutospacing="0"/>
              <w:ind w:left="113" w:right="113"/>
              <w:jc w:val="both"/>
              <w:rPr>
                <w:sz w:val="26"/>
                <w:szCs w:val="26"/>
                <w:lang w:val="nl-NL"/>
              </w:rPr>
            </w:pPr>
          </w:p>
          <w:p w:rsidR="004D5487" w:rsidRDefault="004D5487" w:rsidP="003C7896">
            <w:pPr>
              <w:pStyle w:val="NormalWeb"/>
              <w:spacing w:before="0" w:beforeAutospacing="0" w:after="0" w:afterAutospacing="0"/>
              <w:ind w:left="113" w:right="113"/>
              <w:jc w:val="both"/>
              <w:rPr>
                <w:sz w:val="26"/>
                <w:szCs w:val="26"/>
                <w:lang w:val="nl-NL"/>
              </w:rPr>
            </w:pPr>
          </w:p>
          <w:p w:rsidR="004D5487" w:rsidRDefault="004D5487" w:rsidP="003C7896">
            <w:pPr>
              <w:pStyle w:val="NormalWeb"/>
              <w:spacing w:before="0" w:beforeAutospacing="0" w:after="0" w:afterAutospacing="0"/>
              <w:ind w:left="113" w:right="113"/>
              <w:jc w:val="both"/>
              <w:rPr>
                <w:sz w:val="26"/>
                <w:szCs w:val="26"/>
                <w:lang w:val="nl-NL"/>
              </w:rPr>
            </w:pPr>
          </w:p>
          <w:p w:rsidR="004D5487" w:rsidRDefault="004D5487" w:rsidP="003C7896">
            <w:pPr>
              <w:pStyle w:val="NormalWeb"/>
              <w:spacing w:before="0" w:beforeAutospacing="0" w:after="0" w:afterAutospacing="0"/>
              <w:ind w:left="113" w:right="113"/>
              <w:jc w:val="both"/>
              <w:rPr>
                <w:sz w:val="26"/>
                <w:szCs w:val="26"/>
                <w:lang w:val="nl-NL"/>
              </w:rPr>
            </w:pPr>
          </w:p>
          <w:p w:rsidR="004D5487" w:rsidRDefault="004D5487" w:rsidP="003C7896">
            <w:pPr>
              <w:pStyle w:val="NormalWeb"/>
              <w:spacing w:before="0" w:beforeAutospacing="0" w:after="0" w:afterAutospacing="0"/>
              <w:ind w:left="113" w:right="113"/>
              <w:jc w:val="both"/>
              <w:rPr>
                <w:sz w:val="26"/>
                <w:szCs w:val="26"/>
                <w:lang w:val="nl-NL"/>
              </w:rPr>
            </w:pPr>
          </w:p>
          <w:p w:rsidR="004D5487" w:rsidRDefault="004D5487" w:rsidP="003C7896">
            <w:pPr>
              <w:pStyle w:val="NormalWeb"/>
              <w:spacing w:before="0" w:beforeAutospacing="0" w:after="0" w:afterAutospacing="0"/>
              <w:ind w:left="113" w:right="113"/>
              <w:jc w:val="both"/>
              <w:rPr>
                <w:sz w:val="26"/>
                <w:szCs w:val="26"/>
                <w:lang w:val="nl-NL"/>
              </w:rPr>
            </w:pPr>
          </w:p>
          <w:p w:rsidR="004D5487" w:rsidRDefault="004D5487" w:rsidP="003C7896">
            <w:pPr>
              <w:pStyle w:val="NormalWeb"/>
              <w:spacing w:before="0" w:beforeAutospacing="0" w:after="0" w:afterAutospacing="0"/>
              <w:ind w:left="113" w:right="113"/>
              <w:jc w:val="both"/>
              <w:rPr>
                <w:sz w:val="26"/>
                <w:szCs w:val="26"/>
                <w:lang w:val="nl-NL"/>
              </w:rPr>
            </w:pPr>
          </w:p>
          <w:p w:rsidR="004D5487" w:rsidRDefault="004D5487" w:rsidP="003C7896">
            <w:pPr>
              <w:pStyle w:val="NormalWeb"/>
              <w:spacing w:before="0" w:beforeAutospacing="0" w:after="0" w:afterAutospacing="0"/>
              <w:ind w:left="113" w:right="113"/>
              <w:jc w:val="both"/>
              <w:rPr>
                <w:sz w:val="26"/>
                <w:szCs w:val="26"/>
                <w:lang w:val="nl-NL"/>
              </w:rPr>
            </w:pPr>
          </w:p>
          <w:p w:rsidR="000B4849" w:rsidRPr="003C7896" w:rsidRDefault="004D5487" w:rsidP="003C7896">
            <w:pPr>
              <w:pStyle w:val="NormalWeb"/>
              <w:spacing w:before="0" w:beforeAutospacing="0" w:after="0" w:afterAutospacing="0"/>
              <w:ind w:left="113" w:right="113"/>
              <w:jc w:val="both"/>
              <w:rPr>
                <w:sz w:val="26"/>
                <w:szCs w:val="26"/>
                <w:lang w:val="nl-NL"/>
              </w:rPr>
            </w:pPr>
            <w:r>
              <w:rPr>
                <w:sz w:val="26"/>
                <w:szCs w:val="26"/>
                <w:lang w:val="nl-NL"/>
              </w:rPr>
              <w:t>u</w:t>
            </w:r>
            <w:r w:rsidR="000B4849" w:rsidRPr="003C7896">
              <w:rPr>
                <w:sz w:val="26"/>
                <w:szCs w:val="26"/>
                <w:lang w:val="nl-NL"/>
              </w:rPr>
              <w:t xml:space="preserve">) </w:t>
            </w:r>
            <w:r w:rsidR="000B4849" w:rsidRPr="003C7896">
              <w:rPr>
                <w:sz w:val="26"/>
                <w:szCs w:val="26"/>
              </w:rPr>
              <w:t xml:space="preserve">Chủ trì, phối hợp với các đơn vị có liên quan tiến hành xử lý đối với nhiệm vụ xếp loại </w:t>
            </w:r>
            <w:r w:rsidR="000B4849" w:rsidRPr="003C7896">
              <w:rPr>
                <w:sz w:val="26"/>
                <w:szCs w:val="26"/>
                <w:lang w:val="nl-NL"/>
              </w:rPr>
              <w:t xml:space="preserve">“ Không đạt” theo quy định tại điểm k </w:t>
            </w:r>
            <w:r w:rsidR="007A1940" w:rsidRPr="003C7896">
              <w:rPr>
                <w:sz w:val="26"/>
                <w:szCs w:val="26"/>
                <w:lang w:val="nl-NL"/>
              </w:rPr>
              <w:t>Khoản</w:t>
            </w:r>
            <w:r w:rsidR="000B4849" w:rsidRPr="003C7896">
              <w:rPr>
                <w:sz w:val="26"/>
                <w:szCs w:val="26"/>
                <w:lang w:val="nl-NL"/>
              </w:rPr>
              <w:t xml:space="preserve"> 2 Điều 29 và </w:t>
            </w:r>
            <w:r w:rsidR="007A1940" w:rsidRPr="003C7896">
              <w:rPr>
                <w:sz w:val="26"/>
                <w:szCs w:val="26"/>
                <w:lang w:val="nl-NL"/>
              </w:rPr>
              <w:t>Khoản</w:t>
            </w:r>
            <w:r w:rsidR="000B4849" w:rsidRPr="003C7896">
              <w:rPr>
                <w:sz w:val="26"/>
                <w:szCs w:val="26"/>
                <w:lang w:val="nl-NL"/>
              </w:rPr>
              <w:t xml:space="preserve"> 2 Điều 30 Thông tư số 09/2024/TT-BKHCN</w:t>
            </w:r>
            <w:r w:rsidR="000B4849" w:rsidRPr="003C7896">
              <w:rPr>
                <w:sz w:val="26"/>
                <w:szCs w:val="26"/>
              </w:rPr>
              <w:t>.</w:t>
            </w:r>
          </w:p>
          <w:p w:rsidR="000B4849" w:rsidRDefault="000B4849" w:rsidP="003C7896">
            <w:pPr>
              <w:ind w:left="113" w:right="113"/>
              <w:jc w:val="both"/>
              <w:rPr>
                <w:rFonts w:ascii="Times New Roman" w:hAnsi="Times New Roman" w:cs="Times New Roman"/>
                <w:color w:val="auto"/>
                <w:sz w:val="26"/>
                <w:szCs w:val="26"/>
                <w:lang w:val="nl-NL"/>
              </w:rPr>
            </w:pPr>
          </w:p>
          <w:p w:rsidR="004D5487" w:rsidRDefault="004D5487" w:rsidP="003C7896">
            <w:pPr>
              <w:ind w:left="113" w:right="113"/>
              <w:jc w:val="both"/>
              <w:rPr>
                <w:rFonts w:ascii="Times New Roman" w:hAnsi="Times New Roman" w:cs="Times New Roman"/>
                <w:sz w:val="26"/>
                <w:szCs w:val="26"/>
                <w:lang w:val="nl-NL"/>
              </w:rPr>
            </w:pPr>
          </w:p>
          <w:p w:rsidR="004D5487" w:rsidRDefault="004D5487" w:rsidP="003C7896">
            <w:pPr>
              <w:ind w:left="113" w:right="113"/>
              <w:jc w:val="both"/>
              <w:rPr>
                <w:rFonts w:ascii="Times New Roman" w:hAnsi="Times New Roman" w:cs="Times New Roman"/>
                <w:sz w:val="26"/>
                <w:szCs w:val="26"/>
                <w:lang w:val="nl-NL"/>
              </w:rPr>
            </w:pPr>
          </w:p>
          <w:p w:rsidR="004D5487" w:rsidRDefault="004D5487" w:rsidP="003C7896">
            <w:pPr>
              <w:ind w:left="113" w:right="113"/>
              <w:jc w:val="both"/>
              <w:rPr>
                <w:rFonts w:ascii="Times New Roman" w:hAnsi="Times New Roman" w:cs="Times New Roman"/>
                <w:sz w:val="26"/>
                <w:szCs w:val="26"/>
                <w:lang w:val="nl-NL"/>
              </w:rPr>
            </w:pPr>
          </w:p>
          <w:p w:rsidR="004D5487" w:rsidRDefault="004D5487" w:rsidP="003C7896">
            <w:pPr>
              <w:ind w:left="113" w:right="113"/>
              <w:jc w:val="both"/>
              <w:rPr>
                <w:rFonts w:ascii="Times New Roman" w:hAnsi="Times New Roman" w:cs="Times New Roman"/>
                <w:sz w:val="26"/>
                <w:szCs w:val="26"/>
                <w:lang w:val="nl-NL"/>
              </w:rPr>
            </w:pPr>
          </w:p>
          <w:p w:rsidR="004D5487" w:rsidRDefault="004D5487" w:rsidP="003C7896">
            <w:pPr>
              <w:ind w:left="113" w:right="113"/>
              <w:jc w:val="both"/>
              <w:rPr>
                <w:rFonts w:ascii="Times New Roman" w:hAnsi="Times New Roman" w:cs="Times New Roman"/>
                <w:sz w:val="26"/>
                <w:szCs w:val="26"/>
                <w:lang w:val="nl-NL"/>
              </w:rPr>
            </w:pPr>
          </w:p>
          <w:p w:rsidR="004D5487" w:rsidRDefault="004D5487" w:rsidP="003C7896">
            <w:pPr>
              <w:ind w:left="113" w:right="113"/>
              <w:jc w:val="both"/>
              <w:rPr>
                <w:rFonts w:ascii="Times New Roman" w:hAnsi="Times New Roman" w:cs="Times New Roman"/>
                <w:sz w:val="26"/>
                <w:szCs w:val="26"/>
                <w:lang w:val="nl-NL"/>
              </w:rPr>
            </w:pPr>
          </w:p>
          <w:p w:rsidR="004D5487" w:rsidRDefault="004D5487" w:rsidP="003C7896">
            <w:pPr>
              <w:ind w:left="113" w:right="113"/>
              <w:jc w:val="both"/>
              <w:rPr>
                <w:rFonts w:ascii="Times New Roman" w:hAnsi="Times New Roman" w:cs="Times New Roman"/>
                <w:sz w:val="26"/>
                <w:szCs w:val="26"/>
                <w:lang w:val="nl-NL"/>
              </w:rPr>
            </w:pPr>
          </w:p>
          <w:p w:rsidR="004D5487" w:rsidRDefault="004D5487" w:rsidP="003C7896">
            <w:pPr>
              <w:ind w:left="113" w:right="113"/>
              <w:jc w:val="both"/>
              <w:rPr>
                <w:rFonts w:ascii="Times New Roman" w:hAnsi="Times New Roman" w:cs="Times New Roman"/>
                <w:sz w:val="26"/>
                <w:szCs w:val="26"/>
                <w:lang w:val="nl-NL"/>
              </w:rPr>
            </w:pPr>
          </w:p>
          <w:p w:rsidR="004D5487" w:rsidRPr="003C7896" w:rsidRDefault="004D5487" w:rsidP="003C7896">
            <w:pPr>
              <w:ind w:left="113" w:right="113"/>
              <w:jc w:val="both"/>
              <w:rPr>
                <w:rFonts w:ascii="Times New Roman" w:hAnsi="Times New Roman" w:cs="Times New Roman"/>
                <w:color w:val="auto"/>
                <w:sz w:val="26"/>
                <w:szCs w:val="26"/>
                <w:lang w:val="nl-NL"/>
              </w:rPr>
            </w:pPr>
            <w:r>
              <w:rPr>
                <w:rFonts w:ascii="Times New Roman" w:hAnsi="Times New Roman" w:cs="Times New Roman"/>
                <w:sz w:val="26"/>
                <w:szCs w:val="26"/>
                <w:lang w:val="nl-NL"/>
              </w:rPr>
              <w:t>v)</w:t>
            </w:r>
            <w:r w:rsidR="001814FA">
              <w:rPr>
                <w:rFonts w:ascii="Times New Roman" w:hAnsi="Times New Roman" w:cs="Times New Roman"/>
                <w:sz w:val="26"/>
                <w:szCs w:val="26"/>
                <w:lang w:val="nl-NL"/>
              </w:rPr>
              <w:t xml:space="preserve"> </w:t>
            </w:r>
            <w:r w:rsidRPr="003C7896">
              <w:rPr>
                <w:rFonts w:ascii="Times New Roman" w:hAnsi="Times New Roman" w:cs="Times New Roman"/>
                <w:sz w:val="26"/>
                <w:szCs w:val="26"/>
                <w:lang w:val="nl-NL"/>
              </w:rPr>
              <w:t>Tiếp nhận báo cáo về việc hoàn thiện hồ sơ đánh giá, nghiệm thu, báo cáo tổng hợp, báo cáo tóm tắt, các sản phẩm, các tài liệu liên quan theo kết luận của Hội đồng nghiệm thu đối với nhiệm vụ được đánh giá xếp loại ở mức “Đạt” trở lên theo quy định tại Khoản 1 Điều 30 Thông tư 09/2024/TT-BKHCN; tổ chức lấy ý kiến tổ chức hoặc chuyên gia tư vấn độc lập về kết quả đánh giá, nghiệm thu trong trường hợp cần thiết theo quy định tại Khoản 3 Điều 30 Thông tư 09/2024/TT-BKHCN</w:t>
            </w:r>
          </w:p>
        </w:tc>
        <w:tc>
          <w:tcPr>
            <w:tcW w:w="1119" w:type="pct"/>
            <w:shd w:val="clear" w:color="auto" w:fill="FFFFFF"/>
            <w:vAlign w:val="center"/>
          </w:tcPr>
          <w:p w:rsidR="000B4849" w:rsidRPr="003C7896" w:rsidRDefault="000B4849" w:rsidP="003C7896">
            <w:pPr>
              <w:ind w:left="113" w:right="113"/>
              <w:jc w:val="both"/>
              <w:rPr>
                <w:rFonts w:ascii="Times New Roman" w:hAnsi="Times New Roman" w:cs="Times New Roman"/>
                <w:color w:val="auto"/>
                <w:sz w:val="26"/>
                <w:szCs w:val="26"/>
                <w:lang w:val="nl-NL"/>
              </w:rPr>
            </w:pPr>
          </w:p>
        </w:tc>
      </w:tr>
      <w:tr w:rsidR="00A26B67" w:rsidRPr="003C7896" w:rsidTr="00AA3D8D">
        <w:trPr>
          <w:jc w:val="center"/>
        </w:trPr>
        <w:tc>
          <w:tcPr>
            <w:tcW w:w="1792" w:type="pct"/>
            <w:shd w:val="clear" w:color="auto" w:fill="FFFFFF"/>
            <w:vAlign w:val="center"/>
          </w:tcPr>
          <w:p w:rsidR="00B80A91" w:rsidRPr="003C7896" w:rsidRDefault="00931B73" w:rsidP="003C7896">
            <w:pPr>
              <w:ind w:left="113" w:right="113"/>
              <w:jc w:val="both"/>
              <w:rPr>
                <w:rFonts w:ascii="Times New Roman" w:hAnsi="Times New Roman" w:cs="Times New Roman"/>
                <w:color w:val="auto"/>
                <w:sz w:val="26"/>
                <w:szCs w:val="26"/>
                <w:lang w:val="nl-NL"/>
              </w:rPr>
            </w:pPr>
            <w:r>
              <w:rPr>
                <w:rFonts w:ascii="Times New Roman" w:hAnsi="Times New Roman" w:cs="Times New Roman"/>
                <w:color w:val="auto"/>
                <w:sz w:val="26"/>
                <w:szCs w:val="26"/>
                <w:lang w:val="nl-NL"/>
              </w:rPr>
              <w:lastRenderedPageBreak/>
              <w:t xml:space="preserve">- </w:t>
            </w:r>
            <w:r w:rsidR="00444EBA">
              <w:rPr>
                <w:rFonts w:ascii="Times New Roman" w:hAnsi="Times New Roman" w:cs="Times New Roman"/>
                <w:color w:val="auto"/>
                <w:sz w:val="26"/>
                <w:szCs w:val="26"/>
                <w:lang w:val="nl-NL"/>
              </w:rPr>
              <w:t xml:space="preserve">Khoản </w:t>
            </w:r>
            <w:r w:rsidR="00B80A91" w:rsidRPr="003C7896">
              <w:rPr>
                <w:rFonts w:ascii="Times New Roman" w:hAnsi="Times New Roman" w:cs="Times New Roman"/>
                <w:color w:val="auto"/>
                <w:sz w:val="26"/>
                <w:szCs w:val="26"/>
                <w:lang w:val="nl-NL"/>
              </w:rPr>
              <w:t>1</w:t>
            </w:r>
            <w:r w:rsidR="00444EBA">
              <w:rPr>
                <w:rFonts w:ascii="Times New Roman" w:hAnsi="Times New Roman" w:cs="Times New Roman"/>
                <w:color w:val="auto"/>
                <w:sz w:val="26"/>
                <w:szCs w:val="26"/>
                <w:lang w:val="nl-NL"/>
              </w:rPr>
              <w:t xml:space="preserve"> Điều 8 </w:t>
            </w:r>
            <w:r w:rsidR="00444EBA" w:rsidRPr="003C7896">
              <w:rPr>
                <w:rFonts w:ascii="Times New Roman" w:hAnsi="Times New Roman" w:cs="Times New Roman"/>
                <w:sz w:val="26"/>
                <w:szCs w:val="26"/>
                <w:lang w:val="nl-NL"/>
              </w:rPr>
              <w:t>Thông tư 09/2024/TT-BKHCN</w:t>
            </w:r>
            <w:r w:rsidR="008863B2">
              <w:rPr>
                <w:rFonts w:ascii="Times New Roman" w:hAnsi="Times New Roman" w:cs="Times New Roman"/>
                <w:sz w:val="26"/>
                <w:szCs w:val="26"/>
                <w:lang w:val="nl-NL"/>
              </w:rPr>
              <w:t>:</w:t>
            </w:r>
            <w:r w:rsidR="00B80A91" w:rsidRPr="003C7896">
              <w:rPr>
                <w:rFonts w:ascii="Times New Roman" w:hAnsi="Times New Roman" w:cs="Times New Roman"/>
                <w:color w:val="auto"/>
                <w:sz w:val="26"/>
                <w:szCs w:val="26"/>
                <w:lang w:val="nl-NL"/>
              </w:rPr>
              <w:t xml:space="preserve"> Sau khi có kết quả tư vấn của Hội đồng xác định nhiệm vụ, Ủy ban nhân dân cấp tỉnh hoặc cơ quan, đơn vị được Ủy ban nhân dân cấp tỉnh phân cấp/ủy quyền quyết định phê duyệt danh mục nhiệm vụ khoa học và công nghệ cấp tỉnh đặt hàng theo Mẫu II.09-QĐ.DMĐH tại Phụ lục II ban hành kèm theo Thông tư này.</w:t>
            </w:r>
          </w:p>
          <w:p w:rsidR="00816E40" w:rsidRDefault="00816E40" w:rsidP="003C7896">
            <w:pPr>
              <w:ind w:left="113" w:right="113"/>
              <w:jc w:val="both"/>
              <w:rPr>
                <w:rFonts w:ascii="Times New Roman" w:hAnsi="Times New Roman" w:cs="Times New Roman"/>
                <w:color w:val="auto"/>
                <w:sz w:val="26"/>
                <w:szCs w:val="26"/>
                <w:lang w:val="nl-NL"/>
              </w:rPr>
            </w:pPr>
          </w:p>
          <w:p w:rsidR="00A26B67" w:rsidRPr="00816E40" w:rsidRDefault="00A26B67" w:rsidP="003C7896">
            <w:pPr>
              <w:ind w:left="113" w:right="113"/>
              <w:jc w:val="both"/>
              <w:rPr>
                <w:rFonts w:ascii="Times New Roman" w:hAnsi="Times New Roman" w:cs="Times New Roman"/>
                <w:strike/>
                <w:color w:val="auto"/>
                <w:sz w:val="26"/>
                <w:szCs w:val="26"/>
                <w:lang w:val="nl-NL"/>
              </w:rPr>
            </w:pPr>
          </w:p>
        </w:tc>
        <w:tc>
          <w:tcPr>
            <w:tcW w:w="2090" w:type="pct"/>
            <w:shd w:val="clear" w:color="auto" w:fill="FFFFFF"/>
            <w:vAlign w:val="center"/>
          </w:tcPr>
          <w:p w:rsidR="008D5174" w:rsidRPr="003C7896" w:rsidRDefault="009F52EC"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 </w:t>
            </w:r>
            <w:r w:rsidR="007A1940" w:rsidRPr="003C7896">
              <w:rPr>
                <w:rFonts w:ascii="Times New Roman" w:hAnsi="Times New Roman" w:cs="Times New Roman"/>
                <w:color w:val="auto"/>
                <w:sz w:val="26"/>
                <w:szCs w:val="26"/>
                <w:lang w:val="nl-NL"/>
              </w:rPr>
              <w:t>Khoản</w:t>
            </w:r>
            <w:r w:rsidR="008D5174" w:rsidRPr="003C7896">
              <w:rPr>
                <w:rFonts w:ascii="Times New Roman" w:hAnsi="Times New Roman" w:cs="Times New Roman"/>
                <w:color w:val="auto"/>
                <w:sz w:val="26"/>
                <w:szCs w:val="26"/>
                <w:lang w:val="nl-NL"/>
              </w:rPr>
              <w:t xml:space="preserve"> </w:t>
            </w:r>
            <w:r w:rsidR="00A26B67" w:rsidRPr="003C7896">
              <w:rPr>
                <w:rFonts w:ascii="Times New Roman" w:hAnsi="Times New Roman" w:cs="Times New Roman"/>
                <w:color w:val="auto"/>
                <w:sz w:val="26"/>
                <w:szCs w:val="26"/>
                <w:lang w:val="nl-NL"/>
              </w:rPr>
              <w:t>4</w:t>
            </w:r>
            <w:r w:rsidR="008D5174" w:rsidRPr="003C7896">
              <w:rPr>
                <w:rFonts w:ascii="Times New Roman" w:hAnsi="Times New Roman" w:cs="Times New Roman"/>
                <w:color w:val="auto"/>
                <w:sz w:val="26"/>
                <w:szCs w:val="26"/>
                <w:lang w:val="nl-NL"/>
              </w:rPr>
              <w:t xml:space="preserve"> (Điều 3 Dự thảo)</w:t>
            </w:r>
            <w:r w:rsidR="00A26B67" w:rsidRPr="003C7896">
              <w:rPr>
                <w:rFonts w:ascii="Times New Roman" w:hAnsi="Times New Roman" w:cs="Times New Roman"/>
                <w:color w:val="auto"/>
                <w:sz w:val="26"/>
                <w:szCs w:val="26"/>
                <w:lang w:val="nl-NL"/>
              </w:rPr>
              <w:t>. Phê duyệt danh mục nhiệm vụ khoa học và công nghệ cấp tỉnh</w:t>
            </w:r>
          </w:p>
          <w:p w:rsidR="00A26B67" w:rsidRPr="003C7896" w:rsidRDefault="00A26B67"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Sở Khoa học và Công nghệ trình Ủy ban nhân dân tỉnh phê duyệt danh mục nhiệm vụ khoa học và công nghệ cấp tỉnh đặt hàng, hồ sơ gồm có:</w:t>
            </w:r>
          </w:p>
          <w:p w:rsidR="00A26B67" w:rsidRPr="003C7896" w:rsidRDefault="00A26B67"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a) Tờ trình của Sở Khoa học và Công nghệ đề nghị phê duyệt danh mục;</w:t>
            </w:r>
          </w:p>
          <w:p w:rsidR="00A26B67" w:rsidRPr="003C7896" w:rsidRDefault="00A26B67"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b) Biên bản họp Hội đồng tư vấn xác định danh mục nhiệm vụ;</w:t>
            </w:r>
          </w:p>
          <w:p w:rsidR="00A26B67" w:rsidRPr="003C7896" w:rsidRDefault="00A26B67"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c) Bảng kiểm phiếu đánh giá đề xuất nhiệm vụ;</w:t>
            </w:r>
          </w:p>
          <w:p w:rsidR="00A26B67" w:rsidRPr="003C7896" w:rsidRDefault="00A26B67"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d) Tổng hợp kiến nghị của Hội đồng về đề xuất danh mục nhiệm vụ.</w:t>
            </w:r>
          </w:p>
        </w:tc>
        <w:tc>
          <w:tcPr>
            <w:tcW w:w="1119" w:type="pct"/>
            <w:shd w:val="clear" w:color="auto" w:fill="FFFFFF"/>
            <w:vAlign w:val="center"/>
          </w:tcPr>
          <w:p w:rsidR="00A26B67" w:rsidRPr="003C7896" w:rsidRDefault="00A26B67" w:rsidP="003C7896">
            <w:pPr>
              <w:ind w:left="113" w:right="113"/>
              <w:jc w:val="both"/>
              <w:rPr>
                <w:rFonts w:ascii="Times New Roman" w:hAnsi="Times New Roman" w:cs="Times New Roman"/>
                <w:color w:val="auto"/>
                <w:sz w:val="26"/>
                <w:szCs w:val="26"/>
                <w:lang w:val="nl-NL"/>
              </w:rPr>
            </w:pPr>
          </w:p>
        </w:tc>
      </w:tr>
      <w:tr w:rsidR="00A26B67" w:rsidRPr="003C7896" w:rsidTr="00AA3D8D">
        <w:trPr>
          <w:jc w:val="center"/>
        </w:trPr>
        <w:tc>
          <w:tcPr>
            <w:tcW w:w="1792" w:type="pct"/>
            <w:shd w:val="clear" w:color="auto" w:fill="FFFFFF"/>
            <w:vAlign w:val="center"/>
          </w:tcPr>
          <w:p w:rsidR="002B46FF" w:rsidRPr="003C7896" w:rsidRDefault="00816E40" w:rsidP="003C7896">
            <w:pPr>
              <w:ind w:left="113" w:right="113"/>
              <w:rPr>
                <w:rFonts w:ascii="Times New Roman" w:eastAsia="Calibri" w:hAnsi="Times New Roman" w:cs="Times New Roman"/>
                <w:sz w:val="26"/>
                <w:szCs w:val="26"/>
                <w:lang w:eastAsia="en-US"/>
              </w:rPr>
            </w:pPr>
            <w:r w:rsidRPr="009402F2">
              <w:rPr>
                <w:rFonts w:ascii="Times New Roman" w:eastAsia="Calibri" w:hAnsi="Times New Roman" w:cs="Times New Roman"/>
                <w:sz w:val="26"/>
                <w:szCs w:val="26"/>
                <w:lang w:eastAsia="en-US"/>
              </w:rPr>
              <w:t xml:space="preserve">- Khoản </w:t>
            </w:r>
            <w:r w:rsidR="002B46FF" w:rsidRPr="003C7896">
              <w:rPr>
                <w:rFonts w:ascii="Times New Roman" w:eastAsia="Calibri" w:hAnsi="Times New Roman" w:cs="Times New Roman"/>
                <w:sz w:val="26"/>
                <w:szCs w:val="26"/>
                <w:lang w:eastAsia="en-US"/>
              </w:rPr>
              <w:t>2</w:t>
            </w:r>
            <w:r w:rsidR="006648FE" w:rsidRPr="006648FE">
              <w:rPr>
                <w:rFonts w:ascii="Times New Roman" w:eastAsia="Calibri" w:hAnsi="Times New Roman" w:cs="Times New Roman"/>
                <w:sz w:val="26"/>
                <w:szCs w:val="26"/>
                <w:lang w:eastAsia="en-US"/>
              </w:rPr>
              <w:t xml:space="preserve"> Điều 16 </w:t>
            </w:r>
            <w:r w:rsidR="006648FE" w:rsidRPr="003C7896">
              <w:rPr>
                <w:rFonts w:ascii="Times New Roman" w:hAnsi="Times New Roman" w:cs="Times New Roman"/>
                <w:color w:val="auto"/>
                <w:sz w:val="26"/>
                <w:szCs w:val="26"/>
                <w:lang w:val="nl-NL"/>
              </w:rPr>
              <w:t>Thông tư 09/2024/TT-BKHCN</w:t>
            </w:r>
            <w:r w:rsidR="009F3447" w:rsidRPr="009F3447">
              <w:rPr>
                <w:rFonts w:ascii="Times New Roman" w:eastAsia="Calibri" w:hAnsi="Times New Roman" w:cs="Times New Roman"/>
                <w:sz w:val="26"/>
                <w:szCs w:val="26"/>
                <w:lang w:eastAsia="en-US"/>
              </w:rPr>
              <w:t>.</w:t>
            </w:r>
            <w:r w:rsidR="002B46FF" w:rsidRPr="003C7896">
              <w:rPr>
                <w:rFonts w:ascii="Times New Roman" w:eastAsia="Calibri" w:hAnsi="Times New Roman" w:cs="Times New Roman"/>
                <w:sz w:val="26"/>
                <w:szCs w:val="26"/>
                <w:lang w:eastAsia="en-US"/>
              </w:rPr>
              <w:t xml:space="preserve"> Hồ sở trình phê duyệt gồm:</w:t>
            </w:r>
          </w:p>
          <w:p w:rsidR="002B46FF" w:rsidRPr="003C7896" w:rsidRDefault="002B46FF" w:rsidP="003C7896">
            <w:pPr>
              <w:ind w:left="113" w:right="113"/>
              <w:jc w:val="both"/>
              <w:rPr>
                <w:rFonts w:ascii="Times New Roman" w:hAnsi="Times New Roman" w:cs="Times New Roman"/>
                <w:bCs/>
                <w:iCs/>
                <w:sz w:val="26"/>
                <w:szCs w:val="26"/>
              </w:rPr>
            </w:pPr>
            <w:r w:rsidRPr="003C7896">
              <w:rPr>
                <w:rFonts w:ascii="Times New Roman" w:hAnsi="Times New Roman" w:cs="Times New Roman"/>
                <w:bCs/>
                <w:iCs/>
                <w:sz w:val="26"/>
                <w:szCs w:val="26"/>
              </w:rPr>
              <w:t>a) Biên bản họp Hội đồng tuyển chọn; Biên bản họp Tổ thẩm định kinh phí; ý kiến của chuyên gia tư vấn độc lập (nếu có);</w:t>
            </w:r>
          </w:p>
          <w:p w:rsidR="002B46FF" w:rsidRPr="003C7896" w:rsidRDefault="002B46FF" w:rsidP="003C7896">
            <w:pPr>
              <w:ind w:left="113" w:right="113"/>
              <w:jc w:val="both"/>
              <w:rPr>
                <w:rFonts w:ascii="Times New Roman" w:hAnsi="Times New Roman" w:cs="Times New Roman"/>
                <w:bCs/>
                <w:iCs/>
                <w:sz w:val="26"/>
                <w:szCs w:val="26"/>
              </w:rPr>
            </w:pPr>
            <w:r w:rsidRPr="003C7896">
              <w:rPr>
                <w:rFonts w:ascii="Times New Roman" w:hAnsi="Times New Roman" w:cs="Times New Roman"/>
                <w:bCs/>
                <w:iCs/>
                <w:sz w:val="26"/>
                <w:szCs w:val="26"/>
              </w:rPr>
              <w:t xml:space="preserve">b) Báo cáo giải trình của tổ chức chủ trì đối với các ý kiến của Hội đồng tuyển chọn; báo </w:t>
            </w:r>
            <w:r w:rsidRPr="003C7896">
              <w:rPr>
                <w:rFonts w:ascii="Times New Roman" w:hAnsi="Times New Roman" w:cs="Times New Roman"/>
                <w:bCs/>
                <w:iCs/>
                <w:sz w:val="26"/>
                <w:szCs w:val="26"/>
              </w:rPr>
              <w:lastRenderedPageBreak/>
              <w:t>cáo giải trình ý kiến của Tổ thẩm định kinh phí;</w:t>
            </w:r>
          </w:p>
          <w:p w:rsidR="002B46FF" w:rsidRPr="003C7896" w:rsidRDefault="002B46FF" w:rsidP="003C7896">
            <w:pPr>
              <w:ind w:left="113" w:right="113"/>
              <w:jc w:val="both"/>
              <w:rPr>
                <w:rFonts w:ascii="Times New Roman" w:hAnsi="Times New Roman" w:cs="Times New Roman"/>
                <w:bCs/>
                <w:iCs/>
                <w:sz w:val="26"/>
                <w:szCs w:val="26"/>
              </w:rPr>
            </w:pPr>
            <w:r w:rsidRPr="003C7896">
              <w:rPr>
                <w:rFonts w:ascii="Times New Roman" w:hAnsi="Times New Roman" w:cs="Times New Roman"/>
                <w:bCs/>
                <w:iCs/>
                <w:sz w:val="26"/>
                <w:szCs w:val="26"/>
              </w:rPr>
              <w:t>c) Hồ sơ nhiệm vụ đã được chỉnh sửa theo kết luận của Tổ thẩm định kinh phí; Quyết định thành lập Hội đồng tuyển chọn, Tổ thẩm định kinh phí, Tổ chuyên gia (nếu có);</w:t>
            </w:r>
          </w:p>
          <w:p w:rsidR="002B46FF" w:rsidRPr="003C7896" w:rsidRDefault="002B46FF" w:rsidP="003C7896">
            <w:pPr>
              <w:ind w:left="113" w:right="113"/>
              <w:jc w:val="both"/>
              <w:rPr>
                <w:rFonts w:ascii="Times New Roman" w:hAnsi="Times New Roman" w:cs="Times New Roman"/>
                <w:bCs/>
                <w:iCs/>
                <w:sz w:val="26"/>
                <w:szCs w:val="26"/>
              </w:rPr>
            </w:pPr>
            <w:r w:rsidRPr="003C7896">
              <w:rPr>
                <w:rFonts w:ascii="Times New Roman" w:hAnsi="Times New Roman" w:cs="Times New Roman"/>
                <w:bCs/>
                <w:iCs/>
                <w:sz w:val="26"/>
                <w:szCs w:val="26"/>
              </w:rPr>
              <w:t xml:space="preserve">d) Dự thảo Quyết định phê duyệt tổ chức chủ trì, chủ nhiệm nhiệm vụ, kinh phí, phương thức khoán chi và thời gian thực hiện nhiệm vụ theo </w:t>
            </w:r>
            <w:r w:rsidRPr="003C7896">
              <w:rPr>
                <w:rFonts w:ascii="Times New Roman" w:hAnsi="Times New Roman" w:cs="Times New Roman"/>
                <w:sz w:val="26"/>
                <w:szCs w:val="26"/>
              </w:rPr>
              <w:t>Mẫu IV.19-QĐ.KQTC tại Phụ lục IV ban hành kèm theo Thông tư này</w:t>
            </w:r>
            <w:r w:rsidRPr="003C7896">
              <w:rPr>
                <w:rFonts w:ascii="Times New Roman" w:hAnsi="Times New Roman" w:cs="Times New Roman"/>
                <w:bCs/>
                <w:iCs/>
                <w:sz w:val="26"/>
                <w:szCs w:val="26"/>
              </w:rPr>
              <w:t>;</w:t>
            </w:r>
          </w:p>
          <w:p w:rsidR="00A26B67" w:rsidRPr="00EC68E3" w:rsidRDefault="002B46FF" w:rsidP="00EC68E3">
            <w:pPr>
              <w:pStyle w:val="Heading3"/>
              <w:keepNext w:val="0"/>
              <w:ind w:left="113" w:right="113"/>
              <w:rPr>
                <w:rFonts w:ascii="Times New Roman" w:hAnsi="Times New Roman"/>
                <w:b w:val="0"/>
                <w:bCs/>
                <w:iCs/>
                <w:color w:val="auto"/>
                <w:szCs w:val="26"/>
                <w:lang w:val="vi-VN"/>
              </w:rPr>
            </w:pPr>
            <w:r w:rsidRPr="003C7896">
              <w:rPr>
                <w:rFonts w:ascii="Times New Roman" w:hAnsi="Times New Roman"/>
                <w:b w:val="0"/>
                <w:bCs/>
                <w:iCs/>
                <w:color w:val="auto"/>
                <w:szCs w:val="26"/>
                <w:lang w:val="vi-VN"/>
              </w:rPr>
              <w:t>đ) Tài liệu liên quan khác (nếu có).</w:t>
            </w:r>
          </w:p>
        </w:tc>
        <w:tc>
          <w:tcPr>
            <w:tcW w:w="2090" w:type="pct"/>
            <w:shd w:val="clear" w:color="auto" w:fill="FFFFFF"/>
            <w:vAlign w:val="center"/>
          </w:tcPr>
          <w:p w:rsidR="00A26B67" w:rsidRPr="003C7896" w:rsidRDefault="009F52EC"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 xml:space="preserve">* </w:t>
            </w:r>
            <w:r w:rsidR="007A1940" w:rsidRPr="003C7896">
              <w:rPr>
                <w:rFonts w:ascii="Times New Roman" w:hAnsi="Times New Roman" w:cs="Times New Roman"/>
                <w:color w:val="auto"/>
                <w:sz w:val="26"/>
                <w:szCs w:val="26"/>
                <w:lang w:val="nl-NL"/>
              </w:rPr>
              <w:t>Khoản</w:t>
            </w:r>
            <w:r w:rsidR="008D5174" w:rsidRPr="003C7896">
              <w:rPr>
                <w:rFonts w:ascii="Times New Roman" w:hAnsi="Times New Roman" w:cs="Times New Roman"/>
                <w:color w:val="auto"/>
                <w:sz w:val="26"/>
                <w:szCs w:val="26"/>
                <w:lang w:val="nl-NL"/>
              </w:rPr>
              <w:t xml:space="preserve"> </w:t>
            </w:r>
            <w:r w:rsidR="00A26B67" w:rsidRPr="003C7896">
              <w:rPr>
                <w:rFonts w:ascii="Times New Roman" w:hAnsi="Times New Roman" w:cs="Times New Roman"/>
                <w:color w:val="auto"/>
                <w:sz w:val="26"/>
                <w:szCs w:val="26"/>
                <w:lang w:val="nl-NL"/>
              </w:rPr>
              <w:t>5</w:t>
            </w:r>
            <w:r w:rsidR="008D5174" w:rsidRPr="003C7896">
              <w:rPr>
                <w:rFonts w:ascii="Times New Roman" w:hAnsi="Times New Roman" w:cs="Times New Roman"/>
                <w:color w:val="auto"/>
                <w:sz w:val="26"/>
                <w:szCs w:val="26"/>
                <w:lang w:val="nl-NL"/>
              </w:rPr>
              <w:t xml:space="preserve"> (Điều 3 Dự thảo)</w:t>
            </w:r>
            <w:r w:rsidR="00A26B67" w:rsidRPr="003C7896">
              <w:rPr>
                <w:rFonts w:ascii="Times New Roman" w:hAnsi="Times New Roman" w:cs="Times New Roman"/>
                <w:color w:val="auto"/>
                <w:sz w:val="26"/>
                <w:szCs w:val="26"/>
                <w:lang w:val="nl-NL"/>
              </w:rPr>
              <w:t>. Phê duyệt kết quả tuyển chọn tổ chức và cá nhân thực hiện nhiệm vụ</w:t>
            </w:r>
            <w:r w:rsidR="00B9630A">
              <w:rPr>
                <w:rFonts w:ascii="Times New Roman" w:hAnsi="Times New Roman" w:cs="Times New Roman"/>
                <w:color w:val="auto"/>
                <w:sz w:val="26"/>
                <w:szCs w:val="26"/>
                <w:lang w:val="nl-NL"/>
              </w:rPr>
              <w:t>:</w:t>
            </w:r>
          </w:p>
          <w:p w:rsidR="00A26B67" w:rsidRPr="003C7896" w:rsidRDefault="00A26B67"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Sở Khoa học và Công nghệ trình Ủy ban nhân dân tỉnh phê duyệt kết quả tuyển chọn tổ chức và cá nhân thực hiện nhiệm vụ, hồ sơ gồm có:</w:t>
            </w:r>
          </w:p>
          <w:p w:rsidR="00A26B67" w:rsidRPr="003C7896" w:rsidRDefault="00A26B67" w:rsidP="003C7896">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a) Tờ trình của Sở Khoa học và Công nghệ đề nghị phê duyệt kết quả tuyển chọn tổ chức và cá nhân chủ nhiệm nhiệm vụ</w:t>
            </w:r>
          </w:p>
          <w:p w:rsidR="00A26B67" w:rsidRPr="003C7896" w:rsidRDefault="00A26B67" w:rsidP="003C7896">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b) Biên bản họp Hội đồng tuyển chọn; Biên bản họp Tổ thẩm định kinh phí; ý kiến của chuyên gia tư vấn độc lập (nếu có);</w:t>
            </w:r>
          </w:p>
          <w:p w:rsidR="00A26B67" w:rsidRPr="003C7896" w:rsidRDefault="00A26B67" w:rsidP="003C7896">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c) Báo cáo giải trình của tổ chức chủ trì đối với các ý kiến của Hội đồng tuyển chọn; báo cáo giải trình ý kiến của Tổ thẩm định kinh phí;</w:t>
            </w:r>
          </w:p>
          <w:p w:rsidR="00A26B67" w:rsidRPr="003C7896" w:rsidRDefault="00A26B67" w:rsidP="003C7896">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d) Hồ sơ nhiệm vụ đã được chỉnh sửa theo kết luận của Tổ thẩm định kinh phí; Quyết định thành lập Hội đồng tuyển chọn, Tổ thẩm định kinh phí, Tổ chuyên gia (nếu có);</w:t>
            </w:r>
          </w:p>
          <w:p w:rsidR="00A26B67" w:rsidRPr="003C7896" w:rsidRDefault="00A26B67" w:rsidP="003C7896">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đ) Dự thảo Quyết định phê duyệt tổ chức chủ trì, chủ nhiệm nhiệm vụ, kinh phí, phương thức khoán chi và thời gian thực hiện nhiệm vụ theo </w:t>
            </w:r>
            <w:bookmarkStart w:id="3" w:name="bieumau_ms_4_19_qd"/>
            <w:r w:rsidRPr="003C7896">
              <w:rPr>
                <w:rFonts w:ascii="Times New Roman" w:hAnsi="Times New Roman" w:cs="Times New Roman"/>
                <w:color w:val="auto"/>
                <w:sz w:val="26"/>
                <w:szCs w:val="26"/>
                <w:lang w:val="nl-NL"/>
              </w:rPr>
              <w:t>Mẫu IV.19-QĐ.KQTC tại Phụ lục IV</w:t>
            </w:r>
            <w:bookmarkEnd w:id="3"/>
            <w:r w:rsidRPr="003C7896">
              <w:rPr>
                <w:rFonts w:ascii="Times New Roman" w:hAnsi="Times New Roman" w:cs="Times New Roman"/>
                <w:color w:val="auto"/>
                <w:sz w:val="26"/>
                <w:szCs w:val="26"/>
                <w:lang w:val="nl-NL"/>
              </w:rPr>
              <w:t> ban hành kèm theo Thông tư 09/2024/TT-BKHCN;</w:t>
            </w:r>
          </w:p>
          <w:p w:rsidR="00A26B67" w:rsidRPr="003C7896" w:rsidRDefault="00A26B67" w:rsidP="00EC68E3">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e) Tài liệu liên quan khác (nếu có).</w:t>
            </w:r>
          </w:p>
        </w:tc>
        <w:tc>
          <w:tcPr>
            <w:tcW w:w="1119" w:type="pct"/>
            <w:shd w:val="clear" w:color="auto" w:fill="FFFFFF"/>
            <w:vAlign w:val="center"/>
          </w:tcPr>
          <w:p w:rsidR="00A26B67" w:rsidRPr="003C7896" w:rsidRDefault="00D10030"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 xml:space="preserve">Quy định cụ thể về trách nhiệm của Sở Khoa học và Công nghệ </w:t>
            </w:r>
            <w:r w:rsidR="008E6689" w:rsidRPr="003C7896">
              <w:rPr>
                <w:rFonts w:ascii="Times New Roman" w:hAnsi="Times New Roman" w:cs="Times New Roman"/>
                <w:color w:val="auto"/>
                <w:sz w:val="26"/>
                <w:szCs w:val="26"/>
                <w:lang w:val="nl-NL"/>
              </w:rPr>
              <w:t xml:space="preserve">và nội dung trình phê duyệt </w:t>
            </w:r>
            <w:r w:rsidRPr="003C7896">
              <w:rPr>
                <w:rFonts w:ascii="Times New Roman" w:hAnsi="Times New Roman" w:cs="Times New Roman"/>
                <w:color w:val="auto"/>
                <w:sz w:val="26"/>
                <w:szCs w:val="26"/>
                <w:lang w:val="nl-NL"/>
              </w:rPr>
              <w:t>trong việc trình h</w:t>
            </w:r>
            <w:r w:rsidR="00A6623A" w:rsidRPr="003C7896">
              <w:rPr>
                <w:rFonts w:ascii="Times New Roman" w:hAnsi="Times New Roman" w:cs="Times New Roman"/>
                <w:color w:val="auto"/>
                <w:sz w:val="26"/>
                <w:szCs w:val="26"/>
                <w:lang w:val="nl-NL"/>
              </w:rPr>
              <w:t>ồ</w:t>
            </w:r>
            <w:r w:rsidRPr="003C7896">
              <w:rPr>
                <w:rFonts w:ascii="Times New Roman" w:hAnsi="Times New Roman" w:cs="Times New Roman"/>
                <w:color w:val="auto"/>
                <w:sz w:val="26"/>
                <w:szCs w:val="26"/>
                <w:lang w:val="nl-NL"/>
              </w:rPr>
              <w:t xml:space="preserve"> sơ phê duyệt kết quả tuyển chọn tổ chức, cá nhân thực hiện nhiệm </w:t>
            </w:r>
            <w:r w:rsidRPr="003C7896">
              <w:rPr>
                <w:rFonts w:ascii="Times New Roman" w:hAnsi="Times New Roman" w:cs="Times New Roman"/>
                <w:color w:val="auto"/>
                <w:sz w:val="26"/>
                <w:szCs w:val="26"/>
                <w:lang w:val="nl-NL"/>
              </w:rPr>
              <w:lastRenderedPageBreak/>
              <w:t>vụ khoa học và công nghệ;</w:t>
            </w:r>
            <w:r w:rsidR="008E6689" w:rsidRPr="003C7896">
              <w:rPr>
                <w:rFonts w:ascii="Times New Roman" w:hAnsi="Times New Roman" w:cs="Times New Roman"/>
                <w:color w:val="auto"/>
                <w:sz w:val="26"/>
                <w:szCs w:val="26"/>
                <w:lang w:val="nl-NL"/>
              </w:rPr>
              <w:t xml:space="preserve"> </w:t>
            </w:r>
          </w:p>
          <w:p w:rsidR="008E6689" w:rsidRPr="003C7896" w:rsidRDefault="008E6689" w:rsidP="003C7896">
            <w:pPr>
              <w:ind w:left="113" w:right="113"/>
              <w:jc w:val="both"/>
              <w:rPr>
                <w:rFonts w:ascii="Times New Roman" w:hAnsi="Times New Roman" w:cs="Times New Roman"/>
                <w:color w:val="auto"/>
                <w:sz w:val="26"/>
                <w:szCs w:val="26"/>
                <w:lang w:val="nl-NL"/>
              </w:rPr>
            </w:pPr>
          </w:p>
          <w:p w:rsidR="00D10030" w:rsidRPr="003C7896" w:rsidRDefault="00D10030"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Quy đ</w:t>
            </w:r>
            <w:r w:rsidR="00A6623A" w:rsidRPr="003C7896">
              <w:rPr>
                <w:rFonts w:ascii="Times New Roman" w:hAnsi="Times New Roman" w:cs="Times New Roman"/>
                <w:color w:val="auto"/>
                <w:sz w:val="26"/>
                <w:szCs w:val="26"/>
                <w:lang w:val="nl-NL"/>
              </w:rPr>
              <w:t>ị</w:t>
            </w:r>
            <w:r w:rsidRPr="003C7896">
              <w:rPr>
                <w:rFonts w:ascii="Times New Roman" w:hAnsi="Times New Roman" w:cs="Times New Roman"/>
                <w:color w:val="auto"/>
                <w:sz w:val="26"/>
                <w:szCs w:val="26"/>
                <w:lang w:val="nl-NL"/>
              </w:rPr>
              <w:t>nh trách nhiệm đối với tổ chức, cá nhân trong việc hoàn thiện hồ sơ phục vụ trình phê duyệt kết quả tuyển chọn tổ chức và cá nhân thực hiện nhiệm vụ khoa học và công nghệ</w:t>
            </w:r>
            <w:r w:rsidR="008E6689" w:rsidRPr="003C7896">
              <w:rPr>
                <w:rFonts w:ascii="Times New Roman" w:hAnsi="Times New Roman" w:cs="Times New Roman"/>
                <w:color w:val="auto"/>
                <w:sz w:val="26"/>
                <w:szCs w:val="26"/>
                <w:lang w:val="nl-NL"/>
              </w:rPr>
              <w:t>;</w:t>
            </w:r>
          </w:p>
          <w:p w:rsidR="008E6689" w:rsidRPr="003C7896" w:rsidRDefault="008E6689" w:rsidP="003C7896">
            <w:pPr>
              <w:ind w:left="113" w:right="113"/>
              <w:jc w:val="both"/>
              <w:rPr>
                <w:rFonts w:ascii="Times New Roman" w:hAnsi="Times New Roman" w:cs="Times New Roman"/>
                <w:color w:val="auto"/>
                <w:sz w:val="26"/>
                <w:szCs w:val="26"/>
                <w:lang w:val="nl-NL"/>
              </w:rPr>
            </w:pPr>
          </w:p>
          <w:p w:rsidR="008E6689" w:rsidRPr="003C7896" w:rsidRDefault="008E6689" w:rsidP="003C7896">
            <w:pPr>
              <w:ind w:left="113" w:right="113"/>
              <w:jc w:val="both"/>
              <w:rPr>
                <w:rFonts w:ascii="Times New Roman" w:hAnsi="Times New Roman" w:cs="Times New Roman"/>
                <w:color w:val="auto"/>
                <w:sz w:val="26"/>
                <w:szCs w:val="26"/>
                <w:lang w:val="nl-NL"/>
              </w:rPr>
            </w:pPr>
          </w:p>
        </w:tc>
      </w:tr>
      <w:tr w:rsidR="00A26B67" w:rsidRPr="003C7896" w:rsidTr="00AA3D8D">
        <w:trPr>
          <w:jc w:val="center"/>
        </w:trPr>
        <w:tc>
          <w:tcPr>
            <w:tcW w:w="1792" w:type="pct"/>
            <w:shd w:val="clear" w:color="auto" w:fill="FFFFFF"/>
            <w:vAlign w:val="center"/>
          </w:tcPr>
          <w:p w:rsidR="00A26B67" w:rsidRPr="003C7896" w:rsidRDefault="00504403" w:rsidP="003C7896">
            <w:pPr>
              <w:ind w:left="113" w:right="113"/>
              <w:jc w:val="both"/>
              <w:rPr>
                <w:rFonts w:ascii="Times New Roman" w:hAnsi="Times New Roman" w:cs="Times New Roman"/>
                <w:b/>
                <w:bCs/>
                <w:color w:val="auto"/>
                <w:sz w:val="26"/>
                <w:szCs w:val="26"/>
                <w:lang w:val="nl-NL"/>
              </w:rPr>
            </w:pPr>
            <w:r w:rsidRPr="003C7896">
              <w:rPr>
                <w:rFonts w:ascii="Times New Roman" w:hAnsi="Times New Roman" w:cs="Times New Roman"/>
                <w:b/>
                <w:bCs/>
                <w:color w:val="auto"/>
                <w:sz w:val="26"/>
                <w:szCs w:val="26"/>
                <w:lang w:val="nl-NL"/>
              </w:rPr>
              <w:lastRenderedPageBreak/>
              <w:t>Không quy định</w:t>
            </w:r>
          </w:p>
        </w:tc>
        <w:tc>
          <w:tcPr>
            <w:tcW w:w="2090" w:type="pct"/>
            <w:shd w:val="clear" w:color="auto" w:fill="FFFFFF"/>
            <w:vAlign w:val="center"/>
          </w:tcPr>
          <w:p w:rsidR="00A26B67" w:rsidRPr="003C7896" w:rsidRDefault="007A1940" w:rsidP="003C7896">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Khoản</w:t>
            </w:r>
            <w:r w:rsidR="00C420FA" w:rsidRPr="003C7896">
              <w:rPr>
                <w:rFonts w:ascii="Times New Roman" w:hAnsi="Times New Roman" w:cs="Times New Roman"/>
                <w:color w:val="auto"/>
                <w:sz w:val="26"/>
                <w:szCs w:val="26"/>
                <w:lang w:val="nl-NL"/>
              </w:rPr>
              <w:t xml:space="preserve"> </w:t>
            </w:r>
            <w:r w:rsidR="00A26B67" w:rsidRPr="003C7896">
              <w:rPr>
                <w:rFonts w:ascii="Times New Roman" w:hAnsi="Times New Roman" w:cs="Times New Roman"/>
                <w:color w:val="auto"/>
                <w:sz w:val="26"/>
                <w:szCs w:val="26"/>
                <w:lang w:val="nl-NL"/>
              </w:rPr>
              <w:t>6</w:t>
            </w:r>
            <w:r w:rsidR="00C420FA" w:rsidRPr="003C7896">
              <w:rPr>
                <w:rFonts w:ascii="Times New Roman" w:hAnsi="Times New Roman" w:cs="Times New Roman"/>
                <w:color w:val="auto"/>
                <w:sz w:val="26"/>
                <w:szCs w:val="26"/>
                <w:lang w:val="nl-NL"/>
              </w:rPr>
              <w:t xml:space="preserve"> (Điều 3 Dự thảo)</w:t>
            </w:r>
            <w:r w:rsidR="00A26B67" w:rsidRPr="003C7896">
              <w:rPr>
                <w:rFonts w:ascii="Times New Roman" w:hAnsi="Times New Roman" w:cs="Times New Roman"/>
                <w:color w:val="auto"/>
                <w:sz w:val="26"/>
                <w:szCs w:val="26"/>
                <w:lang w:val="nl-NL"/>
              </w:rPr>
              <w:t>. Chế độ báo cáo</w:t>
            </w:r>
          </w:p>
          <w:p w:rsidR="00A26B67" w:rsidRPr="003C7896" w:rsidRDefault="00A26B67" w:rsidP="003C7896">
            <w:pPr>
              <w:shd w:val="clear" w:color="auto" w:fill="FFFFFF"/>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a) Báo cáo định kỳ</w:t>
            </w:r>
          </w:p>
          <w:p w:rsidR="00A26B67" w:rsidRPr="003C7896" w:rsidRDefault="00A26B67" w:rsidP="003C7896">
            <w:pPr>
              <w:shd w:val="clear" w:color="auto" w:fill="FFFFFF"/>
              <w:ind w:left="113" w:right="113"/>
              <w:jc w:val="both"/>
              <w:rPr>
                <w:rFonts w:ascii="Times New Roman" w:eastAsia="Calibri" w:hAnsi="Times New Roman" w:cs="Times New Roman"/>
                <w:color w:val="auto"/>
                <w:sz w:val="26"/>
                <w:szCs w:val="26"/>
              </w:rPr>
            </w:pPr>
            <w:r w:rsidRPr="003C7896">
              <w:rPr>
                <w:rFonts w:ascii="Times New Roman" w:eastAsia="Calibri" w:hAnsi="Times New Roman" w:cs="Times New Roman"/>
                <w:color w:val="auto"/>
                <w:sz w:val="26"/>
                <w:szCs w:val="26"/>
              </w:rPr>
              <w:t xml:space="preserve">Tổ chức chủ trì thực hiện nhiệm vụ khoa học và công nghệ có trách nhiệm báo cáo 06 tháng một lần kể từ ngày bắt đầu thực hiện nhiệm vụ theo Hợp đồng (về nội dung, tiến độ thực hiện, tình hình sử dụng kinh phí) với Sở Khoa học và Công nghệ để theo dõi, quản lý.  </w:t>
            </w:r>
          </w:p>
          <w:p w:rsidR="00A26B67" w:rsidRPr="003C7896" w:rsidRDefault="00A26B67" w:rsidP="003C7896">
            <w:pPr>
              <w:ind w:left="113" w:right="113"/>
              <w:jc w:val="both"/>
              <w:rPr>
                <w:rFonts w:ascii="Times New Roman" w:hAnsi="Times New Roman" w:cs="Times New Roman"/>
                <w:bCs/>
                <w:iCs/>
                <w:color w:val="auto"/>
                <w:sz w:val="26"/>
                <w:szCs w:val="26"/>
                <w:lang w:val="da-DK"/>
              </w:rPr>
            </w:pPr>
            <w:r w:rsidRPr="003C7896">
              <w:rPr>
                <w:rFonts w:ascii="Times New Roman" w:hAnsi="Times New Roman" w:cs="Times New Roman"/>
                <w:bCs/>
                <w:iCs/>
                <w:color w:val="auto"/>
                <w:sz w:val="26"/>
                <w:szCs w:val="26"/>
                <w:lang w:val="da-DK"/>
              </w:rPr>
              <w:t xml:space="preserve">Trường hợp tổ chức chủ trì thực hiện nhiệm vụ khoa học và công nghệ không thực hiện việc báo cáo tiến độ từ 02 lần trở lên thì sẽ bị </w:t>
            </w:r>
            <w:r w:rsidRPr="003C7896">
              <w:rPr>
                <w:rFonts w:ascii="Times New Roman" w:hAnsi="Times New Roman" w:cs="Times New Roman"/>
                <w:bCs/>
                <w:iCs/>
                <w:color w:val="auto"/>
                <w:sz w:val="26"/>
                <w:szCs w:val="26"/>
              </w:rPr>
              <w:t xml:space="preserve">tạm </w:t>
            </w:r>
            <w:r w:rsidRPr="003C7896">
              <w:rPr>
                <w:rFonts w:ascii="Times New Roman" w:hAnsi="Times New Roman" w:cs="Times New Roman"/>
                <w:bCs/>
                <w:iCs/>
                <w:color w:val="auto"/>
                <w:sz w:val="26"/>
                <w:szCs w:val="26"/>
                <w:lang w:val="da-DK"/>
              </w:rPr>
              <w:t>dừng cấp kinh phí thực hiện nhiệm vụ.</w:t>
            </w:r>
          </w:p>
          <w:p w:rsidR="00A26B67" w:rsidRPr="003C7896" w:rsidRDefault="00A26B67" w:rsidP="003C7896">
            <w:pPr>
              <w:ind w:left="113" w:right="113"/>
              <w:jc w:val="both"/>
              <w:rPr>
                <w:rFonts w:ascii="Times New Roman" w:hAnsi="Times New Roman" w:cs="Times New Roman"/>
                <w:bCs/>
                <w:iCs/>
                <w:color w:val="auto"/>
                <w:sz w:val="26"/>
                <w:szCs w:val="26"/>
                <w:lang w:val="da-DK"/>
              </w:rPr>
            </w:pPr>
            <w:r w:rsidRPr="003C7896">
              <w:rPr>
                <w:rFonts w:ascii="Times New Roman" w:hAnsi="Times New Roman" w:cs="Times New Roman"/>
                <w:bCs/>
                <w:iCs/>
                <w:color w:val="auto"/>
                <w:sz w:val="26"/>
                <w:szCs w:val="26"/>
                <w:lang w:val="da-DK"/>
              </w:rPr>
              <w:t>b) Báo cáo đột xuất</w:t>
            </w:r>
          </w:p>
          <w:p w:rsidR="00A26B67" w:rsidRPr="003C7896" w:rsidRDefault="00A26B67" w:rsidP="003C7896">
            <w:pPr>
              <w:shd w:val="clear" w:color="auto" w:fill="FFFFFF"/>
              <w:ind w:left="113" w:right="113"/>
              <w:jc w:val="both"/>
              <w:rPr>
                <w:rFonts w:ascii="Times New Roman" w:eastAsia="Calibri" w:hAnsi="Times New Roman" w:cs="Times New Roman"/>
                <w:color w:val="auto"/>
                <w:sz w:val="26"/>
                <w:szCs w:val="26"/>
                <w:lang w:val="da-DK"/>
              </w:rPr>
            </w:pPr>
            <w:r w:rsidRPr="003C7896">
              <w:rPr>
                <w:rFonts w:ascii="Times New Roman" w:eastAsia="Calibri" w:hAnsi="Times New Roman" w:cs="Times New Roman"/>
                <w:color w:val="auto"/>
                <w:sz w:val="26"/>
                <w:szCs w:val="26"/>
                <w:lang w:val="da-DK"/>
              </w:rPr>
              <w:t>Tổ chức chủ trì thực hiện nhiệm vụ khoa học và công nghệ có trách nhiệm báo cáo đột xuất trong các trường hợp sau:</w:t>
            </w:r>
          </w:p>
          <w:p w:rsidR="00A26B67" w:rsidRPr="003C7896" w:rsidRDefault="00A26B67" w:rsidP="003C7896">
            <w:pPr>
              <w:shd w:val="clear" w:color="auto" w:fill="FFFFFF"/>
              <w:ind w:left="113" w:right="113"/>
              <w:jc w:val="both"/>
              <w:rPr>
                <w:rFonts w:ascii="Times New Roman" w:eastAsia="Calibri" w:hAnsi="Times New Roman" w:cs="Times New Roman"/>
                <w:color w:val="auto"/>
                <w:sz w:val="26"/>
                <w:szCs w:val="26"/>
                <w:lang w:val="da-DK"/>
              </w:rPr>
            </w:pPr>
            <w:r w:rsidRPr="003C7896">
              <w:rPr>
                <w:rFonts w:ascii="Times New Roman" w:eastAsia="Calibri" w:hAnsi="Times New Roman" w:cs="Times New Roman"/>
                <w:color w:val="auto"/>
                <w:sz w:val="26"/>
                <w:szCs w:val="26"/>
                <w:lang w:val="da-DK"/>
              </w:rPr>
              <w:t xml:space="preserve">- Báo cáo bằng văn bản với Sở Khoa học và Công nghệ trước ít nhất 02 </w:t>
            </w:r>
            <w:r w:rsidRPr="003C7896">
              <w:rPr>
                <w:rFonts w:ascii="Times New Roman" w:eastAsia="Calibri" w:hAnsi="Times New Roman" w:cs="Times New Roman"/>
                <w:color w:val="auto"/>
                <w:sz w:val="26"/>
                <w:szCs w:val="26"/>
                <w:lang w:val="da-DK"/>
              </w:rPr>
              <w:lastRenderedPageBreak/>
              <w:t>ngày làm việc khi thực hiện các nội dung như: cấp phát vật tư, cây giống, con giống; bàn giao nguyên vật liệu, thiết bị; nghiệm thu, bàn giao kết quả các gói thầu của nhiệm vụ khoa học và công nghệ; nghiệm thu sản phẩm, mô hình là kết quả của nhiệm vụ khoa học và công nghệ; nghiệm thu cấp cơ sở (tự đánh giá kết quả thực hiện nhiệm vụ). Trong trường hợp cần thiết, để phục vụ công tác quản lý, Sở Khoa học và Công nghệ có thể cử cán bộ tham dự để kiểm tra, giám sát.</w:t>
            </w:r>
          </w:p>
          <w:p w:rsidR="00A26B67" w:rsidRPr="003C7896" w:rsidRDefault="00A26B67" w:rsidP="003C7896">
            <w:pPr>
              <w:ind w:left="113" w:right="113"/>
              <w:jc w:val="both"/>
              <w:rPr>
                <w:rFonts w:ascii="Times New Roman" w:eastAsia="Calibri" w:hAnsi="Times New Roman" w:cs="Times New Roman"/>
                <w:color w:val="auto"/>
                <w:sz w:val="26"/>
                <w:szCs w:val="26"/>
                <w:lang w:val="da-DK"/>
              </w:rPr>
            </w:pPr>
            <w:r w:rsidRPr="003C7896">
              <w:rPr>
                <w:rFonts w:ascii="Times New Roman" w:eastAsia="Calibri" w:hAnsi="Times New Roman" w:cs="Times New Roman"/>
                <w:color w:val="auto"/>
                <w:sz w:val="26"/>
                <w:szCs w:val="26"/>
                <w:lang w:val="da-DK"/>
              </w:rPr>
              <w:t>- Báo cáo theo yêu cầu của cấp có thẩm quyền theo quy đị</w:t>
            </w:r>
            <w:r w:rsidR="00504403" w:rsidRPr="003C7896">
              <w:rPr>
                <w:rFonts w:ascii="Times New Roman" w:eastAsia="Calibri" w:hAnsi="Times New Roman" w:cs="Times New Roman"/>
                <w:color w:val="auto"/>
                <w:sz w:val="26"/>
                <w:szCs w:val="26"/>
                <w:lang w:val="da-DK"/>
              </w:rPr>
              <w:t>nh.</w:t>
            </w:r>
          </w:p>
        </w:tc>
        <w:tc>
          <w:tcPr>
            <w:tcW w:w="1119" w:type="pct"/>
            <w:shd w:val="clear" w:color="auto" w:fill="FFFFFF"/>
            <w:vAlign w:val="center"/>
          </w:tcPr>
          <w:p w:rsidR="00A26B67" w:rsidRPr="003C7896" w:rsidRDefault="003B7EB4"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Quy định về chế độ báo cáo trong quá trình thực hiện, triển khai nhiệm vụ khoa học và công nghệ cấp tỉnh</w:t>
            </w:r>
          </w:p>
        </w:tc>
      </w:tr>
      <w:tr w:rsidR="00A26B67" w:rsidRPr="003C7896" w:rsidTr="00AA3D8D">
        <w:trPr>
          <w:jc w:val="center"/>
        </w:trPr>
        <w:tc>
          <w:tcPr>
            <w:tcW w:w="1792" w:type="pct"/>
            <w:shd w:val="clear" w:color="auto" w:fill="FFFFFF"/>
            <w:vAlign w:val="center"/>
          </w:tcPr>
          <w:p w:rsidR="00A26B67" w:rsidRPr="003C7896" w:rsidRDefault="005F3E54" w:rsidP="003C7896">
            <w:pPr>
              <w:ind w:left="113" w:right="113"/>
              <w:jc w:val="both"/>
              <w:rPr>
                <w:rFonts w:ascii="Times New Roman" w:eastAsia="Calibri" w:hAnsi="Times New Roman" w:cs="Times New Roman"/>
                <w:color w:val="auto"/>
                <w:sz w:val="26"/>
                <w:szCs w:val="26"/>
                <w:lang w:val="da-DK"/>
              </w:rPr>
            </w:pPr>
            <w:r w:rsidRPr="003C7896">
              <w:rPr>
                <w:rFonts w:ascii="Times New Roman" w:hAnsi="Times New Roman" w:cs="Times New Roman"/>
                <w:bCs/>
                <w:color w:val="auto"/>
                <w:sz w:val="26"/>
                <w:szCs w:val="26"/>
                <w:lang w:val="nl-NL"/>
              </w:rPr>
              <w:lastRenderedPageBreak/>
              <w:t xml:space="preserve">- </w:t>
            </w:r>
            <w:r w:rsidR="007A1940" w:rsidRPr="003C7896">
              <w:rPr>
                <w:rFonts w:ascii="Times New Roman" w:hAnsi="Times New Roman" w:cs="Times New Roman"/>
                <w:bCs/>
                <w:color w:val="auto"/>
                <w:sz w:val="26"/>
                <w:szCs w:val="26"/>
                <w:lang w:val="nl-NL"/>
              </w:rPr>
              <w:t>Khoản</w:t>
            </w:r>
            <w:r w:rsidR="009A12E8" w:rsidRPr="003C7896">
              <w:rPr>
                <w:rFonts w:ascii="Times New Roman" w:hAnsi="Times New Roman" w:cs="Times New Roman"/>
                <w:bCs/>
                <w:color w:val="auto"/>
                <w:sz w:val="26"/>
                <w:szCs w:val="26"/>
                <w:lang w:val="nl-NL"/>
              </w:rPr>
              <w:t xml:space="preserve"> 1 Điều 20 </w:t>
            </w:r>
            <w:r w:rsidR="009A12E8" w:rsidRPr="003C7896">
              <w:rPr>
                <w:rFonts w:ascii="Times New Roman" w:hAnsi="Times New Roman" w:cs="Times New Roman"/>
                <w:color w:val="auto"/>
                <w:sz w:val="26"/>
                <w:szCs w:val="26"/>
                <w:lang w:val="nl-NL"/>
              </w:rPr>
              <w:t xml:space="preserve">Thông tư 09/2024/TT-BKHCN: </w:t>
            </w:r>
            <w:r w:rsidR="009A12E8" w:rsidRPr="003C7896">
              <w:rPr>
                <w:rFonts w:ascii="Times New Roman" w:eastAsia="Calibri" w:hAnsi="Times New Roman" w:cs="Times New Roman"/>
                <w:color w:val="auto"/>
                <w:sz w:val="26"/>
                <w:szCs w:val="26"/>
                <w:lang w:val="da-DK"/>
              </w:rPr>
              <w:t>Định kỳ hoặc đột xuất theo yêu cầu của công tác quản lý hoặc theo đề nghị của tổ chức chủ trì nhiệm vụ, Ủy ban nhân dân cấp tỉnh hoặc cơ quan, đơn vị được Ủy ban nhân dân cấp tỉnh phân cấp/ủy quyền tổ chức kiểm tra, đánh giá việc thực hiện nhiệm vụ khoa học và công nghệ cấp tỉnh sử dụng ngân sách nhà nước.</w:t>
            </w:r>
          </w:p>
          <w:p w:rsidR="005F3E54" w:rsidRPr="003C7896" w:rsidRDefault="005F3E54" w:rsidP="003C7896">
            <w:pPr>
              <w:tabs>
                <w:tab w:val="left" w:pos="0"/>
              </w:tabs>
              <w:ind w:left="113" w:right="113"/>
              <w:jc w:val="both"/>
              <w:rPr>
                <w:rFonts w:ascii="Times New Roman" w:hAnsi="Times New Roman" w:cs="Times New Roman"/>
                <w:spacing w:val="-2"/>
                <w:sz w:val="26"/>
                <w:szCs w:val="26"/>
              </w:rPr>
            </w:pPr>
            <w:r w:rsidRPr="003C7896">
              <w:rPr>
                <w:rFonts w:ascii="Times New Roman" w:hAnsi="Times New Roman" w:cs="Times New Roman"/>
                <w:bCs/>
                <w:color w:val="auto"/>
                <w:sz w:val="26"/>
                <w:szCs w:val="26"/>
                <w:lang w:val="nl-NL"/>
              </w:rPr>
              <w:t xml:space="preserve">- </w:t>
            </w:r>
            <w:r w:rsidR="007A1940" w:rsidRPr="003C7896">
              <w:rPr>
                <w:rFonts w:ascii="Times New Roman" w:hAnsi="Times New Roman" w:cs="Times New Roman"/>
                <w:bCs/>
                <w:color w:val="auto"/>
                <w:sz w:val="26"/>
                <w:szCs w:val="26"/>
                <w:lang w:val="nl-NL"/>
              </w:rPr>
              <w:t>Khoản</w:t>
            </w:r>
            <w:r w:rsidRPr="003C7896">
              <w:rPr>
                <w:rFonts w:ascii="Times New Roman" w:hAnsi="Times New Roman" w:cs="Times New Roman"/>
                <w:bCs/>
                <w:color w:val="auto"/>
                <w:sz w:val="26"/>
                <w:szCs w:val="26"/>
                <w:lang w:val="nl-NL"/>
              </w:rPr>
              <w:t xml:space="preserve"> 2 Điều 20 </w:t>
            </w:r>
            <w:r w:rsidRPr="003C7896">
              <w:rPr>
                <w:rFonts w:ascii="Times New Roman" w:hAnsi="Times New Roman" w:cs="Times New Roman"/>
                <w:color w:val="auto"/>
                <w:sz w:val="26"/>
                <w:szCs w:val="26"/>
                <w:lang w:val="nl-NL"/>
              </w:rPr>
              <w:t xml:space="preserve">Thông tư 09/2024/TT-BKHCN: </w:t>
            </w:r>
            <w:r w:rsidRPr="003C7896">
              <w:rPr>
                <w:rFonts w:ascii="Times New Roman" w:hAnsi="Times New Roman" w:cs="Times New Roman"/>
                <w:sz w:val="26"/>
                <w:szCs w:val="26"/>
              </w:rPr>
              <w:t xml:space="preserve">Ủy ban nhân dân cấp tỉnh </w:t>
            </w:r>
            <w:r w:rsidRPr="003C7896">
              <w:rPr>
                <w:rFonts w:ascii="Times New Roman" w:hAnsi="Times New Roman" w:cs="Times New Roman"/>
                <w:iCs/>
                <w:sz w:val="26"/>
                <w:szCs w:val="26"/>
                <w:lang w:val="da-DK"/>
              </w:rPr>
              <w:t>hoặc cơ quan, đơn vị được Ủy ban nhân dân cấp tỉnh phân cấp/ủy quyền</w:t>
            </w:r>
            <w:r w:rsidRPr="003C7896">
              <w:rPr>
                <w:rFonts w:ascii="Times New Roman" w:hAnsi="Times New Roman" w:cs="Times New Roman"/>
                <w:spacing w:val="-2"/>
                <w:sz w:val="26"/>
                <w:szCs w:val="26"/>
              </w:rPr>
              <w:t xml:space="preserve"> quyết định thành lập đoàn kiểm tra, quy định số lượng thành viên và thành phần tham gia đoàn kiểm tra</w:t>
            </w:r>
            <w:r w:rsidRPr="003C7896">
              <w:rPr>
                <w:rFonts w:ascii="Times New Roman" w:hAnsi="Times New Roman" w:cs="Times New Roman"/>
                <w:sz w:val="26"/>
                <w:szCs w:val="26"/>
              </w:rPr>
              <w:t>.</w:t>
            </w:r>
          </w:p>
          <w:p w:rsidR="005F3E54" w:rsidRPr="003C7896" w:rsidRDefault="005F3E54" w:rsidP="003C7896">
            <w:pPr>
              <w:tabs>
                <w:tab w:val="left" w:pos="0"/>
              </w:tabs>
              <w:ind w:left="113" w:right="113"/>
              <w:jc w:val="both"/>
              <w:rPr>
                <w:rFonts w:ascii="Times New Roman" w:hAnsi="Times New Roman" w:cs="Times New Roman"/>
                <w:sz w:val="26"/>
                <w:szCs w:val="26"/>
              </w:rPr>
            </w:pPr>
            <w:r w:rsidRPr="003C7896">
              <w:rPr>
                <w:rFonts w:ascii="Times New Roman" w:hAnsi="Times New Roman" w:cs="Times New Roman"/>
                <w:sz w:val="26"/>
                <w:szCs w:val="26"/>
                <w:lang w:val="sv-SE"/>
              </w:rPr>
              <w:t xml:space="preserve">- </w:t>
            </w:r>
            <w:r w:rsidR="007A1940" w:rsidRPr="003C7896">
              <w:rPr>
                <w:rFonts w:ascii="Times New Roman" w:hAnsi="Times New Roman" w:cs="Times New Roman"/>
                <w:bCs/>
                <w:color w:val="auto"/>
                <w:sz w:val="26"/>
                <w:szCs w:val="26"/>
                <w:lang w:val="nl-NL"/>
              </w:rPr>
              <w:t>Khoản</w:t>
            </w:r>
            <w:r w:rsidRPr="003C7896">
              <w:rPr>
                <w:rFonts w:ascii="Times New Roman" w:hAnsi="Times New Roman" w:cs="Times New Roman"/>
                <w:bCs/>
                <w:color w:val="auto"/>
                <w:sz w:val="26"/>
                <w:szCs w:val="26"/>
                <w:lang w:val="nl-NL"/>
              </w:rPr>
              <w:t xml:space="preserve"> 3 Điều 20 </w:t>
            </w:r>
            <w:r w:rsidRPr="003C7896">
              <w:rPr>
                <w:rFonts w:ascii="Times New Roman" w:hAnsi="Times New Roman" w:cs="Times New Roman"/>
                <w:color w:val="auto"/>
                <w:sz w:val="26"/>
                <w:szCs w:val="26"/>
                <w:lang w:val="nl-NL"/>
              </w:rPr>
              <w:t xml:space="preserve">Thông tư 09/2024/TT-BKHCN: </w:t>
            </w:r>
            <w:r w:rsidRPr="003C7896">
              <w:rPr>
                <w:rFonts w:ascii="Times New Roman" w:hAnsi="Times New Roman" w:cs="Times New Roman"/>
                <w:sz w:val="26"/>
                <w:szCs w:val="26"/>
              </w:rPr>
              <w:t xml:space="preserve">Nội dung kiểm tra, đánh giá: </w:t>
            </w:r>
            <w:r w:rsidRPr="003C7896">
              <w:rPr>
                <w:rFonts w:ascii="Times New Roman" w:hAnsi="Times New Roman" w:cs="Times New Roman"/>
                <w:sz w:val="26"/>
                <w:szCs w:val="26"/>
                <w:shd w:val="clear" w:color="auto" w:fill="FFFFFF"/>
              </w:rPr>
              <w:t>Đoàn kiểm tra, đánh giá</w:t>
            </w:r>
            <w:r w:rsidRPr="003C7896">
              <w:rPr>
                <w:rFonts w:ascii="Times New Roman" w:hAnsi="Times New Roman" w:cs="Times New Roman"/>
                <w:sz w:val="26"/>
                <w:szCs w:val="26"/>
              </w:rPr>
              <w:t xml:space="preserve"> về: nội dung, sản phẩm đã và đang thực hiện; tiến độ thực hiện; tình hình sử dụng kinh phí </w:t>
            </w:r>
            <w:r w:rsidRPr="003C7896">
              <w:rPr>
                <w:rFonts w:ascii="Times New Roman" w:hAnsi="Times New Roman" w:cs="Times New Roman"/>
                <w:sz w:val="26"/>
                <w:szCs w:val="26"/>
              </w:rPr>
              <w:lastRenderedPageBreak/>
              <w:t>(gồm kinh phí từ ngân sách nhà nước và kinh phí ngoài ngân sách nhà nước); nội dung liên quan đến tổ chức chủ trì, chủ nhiệm nhiệm vụ và nội dung khác (nếu có).</w:t>
            </w:r>
          </w:p>
        </w:tc>
        <w:tc>
          <w:tcPr>
            <w:tcW w:w="2090" w:type="pct"/>
            <w:shd w:val="clear" w:color="auto" w:fill="FFFFFF"/>
            <w:vAlign w:val="center"/>
          </w:tcPr>
          <w:p w:rsidR="00A26B67" w:rsidRPr="003C7896" w:rsidRDefault="006648FE" w:rsidP="003C7896">
            <w:pPr>
              <w:ind w:left="113" w:right="113"/>
              <w:jc w:val="both"/>
              <w:rPr>
                <w:rFonts w:ascii="Times New Roman" w:eastAsia="Calibri" w:hAnsi="Times New Roman" w:cs="Times New Roman"/>
                <w:color w:val="auto"/>
                <w:sz w:val="26"/>
                <w:szCs w:val="26"/>
                <w:lang w:val="da-DK"/>
              </w:rPr>
            </w:pPr>
            <w:r>
              <w:rPr>
                <w:rFonts w:ascii="Times New Roman" w:eastAsia="Calibri" w:hAnsi="Times New Roman" w:cs="Times New Roman"/>
                <w:color w:val="auto"/>
                <w:sz w:val="26"/>
                <w:szCs w:val="26"/>
                <w:lang w:val="da-DK"/>
              </w:rPr>
              <w:lastRenderedPageBreak/>
              <w:t xml:space="preserve">* </w:t>
            </w:r>
            <w:r w:rsidR="00C40D30">
              <w:rPr>
                <w:rFonts w:ascii="Times New Roman" w:eastAsia="Calibri" w:hAnsi="Times New Roman" w:cs="Times New Roman"/>
                <w:color w:val="auto"/>
                <w:sz w:val="26"/>
                <w:szCs w:val="26"/>
                <w:lang w:val="da-DK"/>
              </w:rPr>
              <w:t xml:space="preserve">Khoản </w:t>
            </w:r>
            <w:r w:rsidR="00A26B67" w:rsidRPr="003C7896">
              <w:rPr>
                <w:rFonts w:ascii="Times New Roman" w:eastAsia="Calibri" w:hAnsi="Times New Roman" w:cs="Times New Roman"/>
                <w:color w:val="auto"/>
                <w:sz w:val="26"/>
                <w:szCs w:val="26"/>
                <w:lang w:val="da-DK"/>
              </w:rPr>
              <w:t>7</w:t>
            </w:r>
            <w:r w:rsidR="00C40D30">
              <w:rPr>
                <w:rFonts w:ascii="Times New Roman" w:eastAsia="Calibri" w:hAnsi="Times New Roman" w:cs="Times New Roman"/>
                <w:color w:val="auto"/>
                <w:sz w:val="26"/>
                <w:szCs w:val="26"/>
                <w:lang w:val="da-DK"/>
              </w:rPr>
              <w:t xml:space="preserve"> (Điều 3 Dự thảo)</w:t>
            </w:r>
            <w:r w:rsidR="00A26B67" w:rsidRPr="003C7896">
              <w:rPr>
                <w:rFonts w:ascii="Times New Roman" w:eastAsia="Calibri" w:hAnsi="Times New Roman" w:cs="Times New Roman"/>
                <w:color w:val="auto"/>
                <w:sz w:val="26"/>
                <w:szCs w:val="26"/>
                <w:lang w:val="da-DK"/>
              </w:rPr>
              <w:t>. Công tác kiểm tra nhiệm vụ khoa học và công nghệ</w:t>
            </w:r>
            <w:r w:rsidR="004E163A">
              <w:rPr>
                <w:rFonts w:ascii="Times New Roman" w:eastAsia="Calibri" w:hAnsi="Times New Roman" w:cs="Times New Roman"/>
                <w:color w:val="auto"/>
                <w:sz w:val="26"/>
                <w:szCs w:val="26"/>
                <w:lang w:val="da-DK"/>
              </w:rPr>
              <w:t>:</w:t>
            </w:r>
          </w:p>
          <w:p w:rsidR="00FF6945" w:rsidRPr="003C7896" w:rsidRDefault="00FF6945" w:rsidP="003C7896">
            <w:pPr>
              <w:shd w:val="clear" w:color="auto" w:fill="FFFFFF"/>
              <w:ind w:left="113" w:right="113"/>
              <w:jc w:val="both"/>
              <w:rPr>
                <w:rFonts w:ascii="Times New Roman" w:eastAsia="Calibri" w:hAnsi="Times New Roman" w:cs="Times New Roman"/>
                <w:color w:val="auto"/>
                <w:sz w:val="26"/>
                <w:szCs w:val="26"/>
              </w:rPr>
            </w:pPr>
          </w:p>
          <w:p w:rsidR="00A26B67" w:rsidRPr="003C7896" w:rsidRDefault="00A26B67" w:rsidP="003C7896">
            <w:pPr>
              <w:shd w:val="clear" w:color="auto" w:fill="FFFFFF"/>
              <w:ind w:left="113" w:right="113"/>
              <w:jc w:val="both"/>
              <w:rPr>
                <w:rFonts w:ascii="Times New Roman" w:eastAsia="Calibri" w:hAnsi="Times New Roman" w:cs="Times New Roman"/>
                <w:color w:val="auto"/>
                <w:sz w:val="26"/>
                <w:szCs w:val="26"/>
              </w:rPr>
            </w:pPr>
            <w:r w:rsidRPr="003C7896">
              <w:rPr>
                <w:rFonts w:ascii="Times New Roman" w:eastAsia="Calibri" w:hAnsi="Times New Roman" w:cs="Times New Roman"/>
                <w:color w:val="auto"/>
                <w:sz w:val="26"/>
                <w:szCs w:val="26"/>
              </w:rPr>
              <w:t xml:space="preserve">- Định kỳ trong </w:t>
            </w:r>
            <w:r w:rsidR="007A1940" w:rsidRPr="003C7896">
              <w:rPr>
                <w:rFonts w:ascii="Times New Roman" w:eastAsia="Calibri" w:hAnsi="Times New Roman" w:cs="Times New Roman"/>
                <w:color w:val="auto"/>
                <w:sz w:val="26"/>
                <w:szCs w:val="26"/>
              </w:rPr>
              <w:t>Khoản</w:t>
            </w:r>
            <w:r w:rsidRPr="003C7896">
              <w:rPr>
                <w:rFonts w:ascii="Times New Roman" w:eastAsia="Calibri" w:hAnsi="Times New Roman" w:cs="Times New Roman"/>
                <w:color w:val="auto"/>
                <w:sz w:val="26"/>
                <w:szCs w:val="26"/>
              </w:rPr>
              <w:t>g thời gian 12 tháng một lần tính từ khi bắt đầu thực hiện nhiệm vụ khoa học và công nghệ theo hợp đồng (hoặc đột xuất trong trường hợp cần thiết), Sở Khoa học và Công nghệ chủ trì, phối hợp với các cơ quan có liên quan kiểm tra tiến độ thực hiện nhiệm vụ khoa học và công nghệ, tình hình sử dụng nguồn kinh phí. Trong trường hợp cần thiết, Sở Khoa học và Công nghệ có thể mời thêm các chuyên gia để tư vấn cho việc đánh giá chất lượng công việc đã thực hiện.</w:t>
            </w:r>
          </w:p>
          <w:p w:rsidR="00FF6945" w:rsidRPr="003C7896" w:rsidRDefault="00FF6945" w:rsidP="003C7896">
            <w:pPr>
              <w:ind w:left="113" w:right="113"/>
              <w:jc w:val="both"/>
              <w:rPr>
                <w:rFonts w:ascii="Times New Roman" w:eastAsia="Calibri" w:hAnsi="Times New Roman" w:cs="Times New Roman"/>
                <w:color w:val="auto"/>
                <w:sz w:val="26"/>
                <w:szCs w:val="26"/>
              </w:rPr>
            </w:pPr>
          </w:p>
          <w:p w:rsidR="00A26B67" w:rsidRPr="003C7896" w:rsidRDefault="00A26B67" w:rsidP="003C7896">
            <w:pPr>
              <w:ind w:left="113" w:right="113"/>
              <w:jc w:val="both"/>
              <w:rPr>
                <w:rFonts w:ascii="Times New Roman" w:eastAsia="Calibri" w:hAnsi="Times New Roman" w:cs="Times New Roman"/>
                <w:color w:val="auto"/>
                <w:sz w:val="26"/>
                <w:szCs w:val="26"/>
              </w:rPr>
            </w:pPr>
            <w:r w:rsidRPr="003C7896">
              <w:rPr>
                <w:rFonts w:ascii="Times New Roman" w:eastAsia="Calibri" w:hAnsi="Times New Roman" w:cs="Times New Roman"/>
                <w:color w:val="auto"/>
                <w:sz w:val="26"/>
                <w:szCs w:val="26"/>
              </w:rPr>
              <w:t>- Kết quả kiểm tra được lập biên bản và xử lý theo quy định khi phát hiện các vi phạ</w:t>
            </w:r>
            <w:r w:rsidR="00504403" w:rsidRPr="003C7896">
              <w:rPr>
                <w:rFonts w:ascii="Times New Roman" w:eastAsia="Calibri" w:hAnsi="Times New Roman" w:cs="Times New Roman"/>
                <w:color w:val="auto"/>
                <w:sz w:val="26"/>
                <w:szCs w:val="26"/>
              </w:rPr>
              <w:t>m.</w:t>
            </w:r>
          </w:p>
        </w:tc>
        <w:tc>
          <w:tcPr>
            <w:tcW w:w="1119" w:type="pct"/>
            <w:shd w:val="clear" w:color="auto" w:fill="FFFFFF"/>
            <w:vAlign w:val="center"/>
          </w:tcPr>
          <w:p w:rsidR="00A26B67" w:rsidRPr="003C7896" w:rsidRDefault="0004093C"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Quy định cụ thể thời gian thực hiện kiểm tra nội dung, tiến độ thực hiện nhiệm vụ khoa học và công nghệ cấp tỉnh</w:t>
            </w:r>
          </w:p>
          <w:p w:rsidR="0004093C" w:rsidRPr="003C7896" w:rsidRDefault="0004093C" w:rsidP="003C7896">
            <w:pPr>
              <w:ind w:left="113" w:right="113"/>
              <w:jc w:val="both"/>
              <w:rPr>
                <w:rFonts w:ascii="Times New Roman" w:hAnsi="Times New Roman" w:cs="Times New Roman"/>
                <w:color w:val="auto"/>
                <w:sz w:val="26"/>
                <w:szCs w:val="26"/>
                <w:lang w:val="nl-NL"/>
              </w:rPr>
            </w:pPr>
          </w:p>
        </w:tc>
      </w:tr>
      <w:tr w:rsidR="00CB4ECB" w:rsidRPr="003C7896" w:rsidTr="00AA3D8D">
        <w:trPr>
          <w:jc w:val="center"/>
        </w:trPr>
        <w:tc>
          <w:tcPr>
            <w:tcW w:w="1792" w:type="pct"/>
            <w:shd w:val="clear" w:color="auto" w:fill="FFFFFF"/>
            <w:vAlign w:val="center"/>
          </w:tcPr>
          <w:p w:rsidR="00CB4ECB" w:rsidRPr="00F8505F" w:rsidRDefault="007E3876" w:rsidP="00F8505F">
            <w:pPr>
              <w:adjustRightInd w:val="0"/>
              <w:ind w:left="113" w:right="113"/>
              <w:jc w:val="both"/>
              <w:rPr>
                <w:rFonts w:ascii="Times New Roman" w:hAnsi="Times New Roman" w:cs="Times New Roman"/>
                <w:sz w:val="26"/>
                <w:szCs w:val="26"/>
                <w:lang w:val="da-DK"/>
              </w:rPr>
            </w:pPr>
            <w:r w:rsidRPr="003C7896">
              <w:rPr>
                <w:rFonts w:ascii="Times New Roman" w:hAnsi="Times New Roman" w:cs="Times New Roman"/>
                <w:color w:val="auto"/>
                <w:sz w:val="26"/>
                <w:szCs w:val="26"/>
              </w:rPr>
              <w:lastRenderedPageBreak/>
              <w:t xml:space="preserve">- </w:t>
            </w:r>
            <w:r w:rsidR="00F8505F" w:rsidRPr="00F8505F">
              <w:rPr>
                <w:rFonts w:ascii="Times New Roman" w:hAnsi="Times New Roman" w:cs="Times New Roman"/>
                <w:color w:val="auto"/>
                <w:sz w:val="26"/>
                <w:szCs w:val="26"/>
              </w:rPr>
              <w:t xml:space="preserve">Điểm d </w:t>
            </w:r>
            <w:r w:rsidR="007A1940" w:rsidRPr="003C7896">
              <w:rPr>
                <w:rFonts w:ascii="Times New Roman" w:hAnsi="Times New Roman" w:cs="Times New Roman"/>
                <w:color w:val="auto"/>
                <w:sz w:val="26"/>
                <w:szCs w:val="26"/>
              </w:rPr>
              <w:t>Khoản</w:t>
            </w:r>
            <w:r w:rsidRPr="003C7896">
              <w:rPr>
                <w:rFonts w:ascii="Times New Roman" w:hAnsi="Times New Roman" w:cs="Times New Roman"/>
                <w:color w:val="auto"/>
                <w:sz w:val="26"/>
                <w:szCs w:val="26"/>
              </w:rPr>
              <w:t xml:space="preserve"> 3 Điều 21 </w:t>
            </w:r>
            <w:r w:rsidRPr="003C7896">
              <w:rPr>
                <w:rFonts w:ascii="Times New Roman" w:hAnsi="Times New Roman" w:cs="Times New Roman"/>
                <w:color w:val="auto"/>
                <w:sz w:val="26"/>
                <w:szCs w:val="26"/>
                <w:lang w:val="nl-NL"/>
              </w:rPr>
              <w:t xml:space="preserve">Thông tư 09/2024/TT-BKHCN: </w:t>
            </w:r>
            <w:r w:rsidRPr="003C7896">
              <w:rPr>
                <w:rFonts w:ascii="Times New Roman" w:hAnsi="Times New Roman" w:cs="Times New Roman"/>
                <w:bCs/>
                <w:iCs/>
                <w:sz w:val="26"/>
                <w:szCs w:val="26"/>
                <w:lang w:val="da-DK"/>
              </w:rPr>
              <w:t xml:space="preserve">Trên cơ sở biên bản và hồ sơ kiểm tra, </w:t>
            </w:r>
            <w:r w:rsidRPr="003C7896">
              <w:rPr>
                <w:rFonts w:ascii="Times New Roman" w:hAnsi="Times New Roman" w:cs="Times New Roman"/>
                <w:sz w:val="26"/>
                <w:szCs w:val="26"/>
              </w:rPr>
              <w:t xml:space="preserve">Ủy ban nhân dân cấp tỉnh </w:t>
            </w:r>
            <w:r w:rsidRPr="003C7896">
              <w:rPr>
                <w:rFonts w:ascii="Times New Roman" w:hAnsi="Times New Roman" w:cs="Times New Roman"/>
                <w:iCs/>
                <w:sz w:val="26"/>
                <w:szCs w:val="26"/>
                <w:lang w:val="da-DK"/>
              </w:rPr>
              <w:t>hoặc cơ quan, đơn vị được Ủy ban nhân dân cấp tỉnh phân cấp/ủy quyền</w:t>
            </w:r>
            <w:r w:rsidRPr="003C7896">
              <w:rPr>
                <w:rFonts w:ascii="Times New Roman" w:hAnsi="Times New Roman" w:cs="Times New Roman"/>
                <w:sz w:val="26"/>
                <w:szCs w:val="26"/>
                <w:lang w:val="da-DK"/>
              </w:rPr>
              <w:t xml:space="preserve"> xem</w:t>
            </w:r>
            <w:r w:rsidRPr="003C7896">
              <w:rPr>
                <w:rFonts w:ascii="Times New Roman" w:hAnsi="Times New Roman" w:cs="Times New Roman"/>
                <w:sz w:val="26"/>
                <w:szCs w:val="26"/>
              </w:rPr>
              <w:t xml:space="preserve"> xét, </w:t>
            </w:r>
            <w:r w:rsidRPr="003C7896">
              <w:rPr>
                <w:rFonts w:ascii="Times New Roman" w:hAnsi="Times New Roman" w:cs="Times New Roman"/>
                <w:sz w:val="26"/>
                <w:szCs w:val="26"/>
                <w:lang w:val="da-DK"/>
              </w:rPr>
              <w:t>quyết định việc thay đổi các nội dung sau:</w:t>
            </w:r>
            <w:r w:rsidR="00F8505F">
              <w:rPr>
                <w:rFonts w:ascii="Times New Roman" w:hAnsi="Times New Roman" w:cs="Times New Roman"/>
                <w:sz w:val="26"/>
                <w:szCs w:val="26"/>
                <w:lang w:val="da-DK"/>
              </w:rPr>
              <w:t xml:space="preserve"> </w:t>
            </w:r>
            <w:r w:rsidRPr="003C7896">
              <w:rPr>
                <w:rFonts w:ascii="Times New Roman" w:hAnsi="Times New Roman" w:cs="Times New Roman"/>
                <w:sz w:val="26"/>
                <w:szCs w:val="26"/>
                <w:lang w:val="sv-SE"/>
              </w:rPr>
              <w:t>T</w:t>
            </w:r>
            <w:r w:rsidRPr="003C7896">
              <w:rPr>
                <w:rFonts w:ascii="Times New Roman" w:eastAsia=".VnTime" w:hAnsi="Times New Roman" w:cs="Times New Roman"/>
                <w:bCs/>
                <w:spacing w:val="-2"/>
                <w:sz w:val="26"/>
                <w:szCs w:val="26"/>
                <w:lang w:val="da-DK"/>
              </w:rPr>
              <w:t xml:space="preserve">hay đổi chủ nhiệm nhiệm vụ: chủ nhiệm nhiệm vụ phải đáp ứng các yêu cầu quy định tại </w:t>
            </w:r>
            <w:r w:rsidR="007A1940" w:rsidRPr="003C7896">
              <w:rPr>
                <w:rFonts w:ascii="Times New Roman" w:eastAsia=".VnTime" w:hAnsi="Times New Roman" w:cs="Times New Roman"/>
                <w:bCs/>
                <w:spacing w:val="-2"/>
                <w:sz w:val="26"/>
                <w:szCs w:val="26"/>
                <w:lang w:val="da-DK"/>
              </w:rPr>
              <w:t>Khoản</w:t>
            </w:r>
            <w:r w:rsidRPr="003C7896">
              <w:rPr>
                <w:rFonts w:ascii="Times New Roman" w:eastAsia=".VnTime" w:hAnsi="Times New Roman" w:cs="Times New Roman"/>
                <w:bCs/>
                <w:spacing w:val="-2"/>
                <w:sz w:val="26"/>
                <w:szCs w:val="26"/>
                <w:lang w:val="da-DK"/>
              </w:rPr>
              <w:t xml:space="preserve"> 3 và </w:t>
            </w:r>
            <w:r w:rsidR="007A1940" w:rsidRPr="003C7896">
              <w:rPr>
                <w:rFonts w:ascii="Times New Roman" w:eastAsia=".VnTime" w:hAnsi="Times New Roman" w:cs="Times New Roman"/>
                <w:bCs/>
                <w:spacing w:val="-2"/>
                <w:sz w:val="26"/>
                <w:szCs w:val="26"/>
                <w:lang w:val="da-DK"/>
              </w:rPr>
              <w:t>Khoản</w:t>
            </w:r>
            <w:r w:rsidRPr="003C7896">
              <w:rPr>
                <w:rFonts w:ascii="Times New Roman" w:eastAsia=".VnTime" w:hAnsi="Times New Roman" w:cs="Times New Roman"/>
                <w:bCs/>
                <w:spacing w:val="-2"/>
                <w:sz w:val="26"/>
                <w:szCs w:val="26"/>
                <w:lang w:val="da-DK"/>
              </w:rPr>
              <w:t xml:space="preserve"> 4 Điều 11 Thông tư này</w:t>
            </w:r>
          </w:p>
          <w:p w:rsidR="007E3876" w:rsidRPr="003C7896" w:rsidRDefault="007E3876" w:rsidP="003C7896">
            <w:pPr>
              <w:ind w:left="113" w:right="113"/>
              <w:jc w:val="both"/>
              <w:rPr>
                <w:rFonts w:ascii="Times New Roman" w:hAnsi="Times New Roman" w:cs="Times New Roman"/>
                <w:color w:val="auto"/>
                <w:sz w:val="26"/>
                <w:szCs w:val="26"/>
                <w:lang w:val="nl-NL"/>
              </w:rPr>
            </w:pPr>
          </w:p>
          <w:p w:rsidR="007E3876" w:rsidRPr="003C7896" w:rsidRDefault="007E3876" w:rsidP="003C7896">
            <w:pPr>
              <w:ind w:left="113" w:right="113"/>
              <w:jc w:val="both"/>
              <w:rPr>
                <w:rFonts w:ascii="Times New Roman" w:hAnsi="Times New Roman" w:cs="Times New Roman"/>
                <w:b/>
                <w:bCs/>
                <w:color w:val="auto"/>
                <w:sz w:val="26"/>
                <w:szCs w:val="26"/>
                <w:lang w:val="nl-NL"/>
              </w:rPr>
            </w:pPr>
          </w:p>
        </w:tc>
        <w:tc>
          <w:tcPr>
            <w:tcW w:w="2090" w:type="pct"/>
            <w:shd w:val="clear" w:color="auto" w:fill="FFFFFF"/>
            <w:vAlign w:val="center"/>
          </w:tcPr>
          <w:p w:rsidR="00A26B67" w:rsidRPr="00C047E3" w:rsidRDefault="00F91826" w:rsidP="003C7896">
            <w:pPr>
              <w:ind w:left="113" w:right="113"/>
              <w:jc w:val="both"/>
              <w:rPr>
                <w:rFonts w:ascii="Times New Roman" w:eastAsia="Calibri" w:hAnsi="Times New Roman" w:cs="Times New Roman"/>
                <w:color w:val="auto"/>
                <w:sz w:val="26"/>
                <w:szCs w:val="26"/>
                <w:lang w:val="nl-NL"/>
              </w:rPr>
            </w:pPr>
            <w:r w:rsidRPr="00C047E3">
              <w:rPr>
                <w:rFonts w:ascii="Times New Roman" w:eastAsia="Calibri" w:hAnsi="Times New Roman" w:cs="Times New Roman"/>
                <w:color w:val="auto"/>
                <w:sz w:val="26"/>
                <w:szCs w:val="26"/>
                <w:lang w:val="nl-NL"/>
              </w:rPr>
              <w:t xml:space="preserve">* Khoản </w:t>
            </w:r>
            <w:r w:rsidR="00A26B67" w:rsidRPr="003C7896">
              <w:rPr>
                <w:rFonts w:ascii="Times New Roman" w:eastAsia="Calibri" w:hAnsi="Times New Roman" w:cs="Times New Roman"/>
                <w:color w:val="auto"/>
                <w:sz w:val="26"/>
                <w:szCs w:val="26"/>
              </w:rPr>
              <w:t>8</w:t>
            </w:r>
            <w:r w:rsidRPr="00C047E3">
              <w:rPr>
                <w:rFonts w:ascii="Times New Roman" w:eastAsia="Calibri" w:hAnsi="Times New Roman" w:cs="Times New Roman"/>
                <w:color w:val="auto"/>
                <w:sz w:val="26"/>
                <w:szCs w:val="26"/>
                <w:lang w:val="nl-NL"/>
              </w:rPr>
              <w:t xml:space="preserve"> (Điều 3 Dự thảo)</w:t>
            </w:r>
            <w:r w:rsidR="00A26B67" w:rsidRPr="003C7896">
              <w:rPr>
                <w:rFonts w:ascii="Times New Roman" w:eastAsia="Calibri" w:hAnsi="Times New Roman" w:cs="Times New Roman"/>
                <w:color w:val="auto"/>
                <w:sz w:val="26"/>
                <w:szCs w:val="26"/>
              </w:rPr>
              <w:t>. Thay đổi chủ nhiệm nhiệm vụ khoa học và công nghệ</w:t>
            </w:r>
            <w:r w:rsidR="00C047E3" w:rsidRPr="00C047E3">
              <w:rPr>
                <w:rFonts w:ascii="Times New Roman" w:eastAsia="Calibri" w:hAnsi="Times New Roman" w:cs="Times New Roman"/>
                <w:color w:val="auto"/>
                <w:sz w:val="26"/>
                <w:szCs w:val="26"/>
                <w:lang w:val="nl-NL"/>
              </w:rPr>
              <w:t>:</w:t>
            </w:r>
          </w:p>
          <w:p w:rsidR="00A26B67" w:rsidRPr="003C7896" w:rsidRDefault="00A26B67" w:rsidP="003C7896">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 xml:space="preserve">Chủ nhiệm nhiệm vụ mới phải đáp ứng các điều kiện quy định tại </w:t>
            </w:r>
            <w:r w:rsidR="007A1940" w:rsidRPr="003C7896">
              <w:rPr>
                <w:rFonts w:ascii="Times New Roman" w:hAnsi="Times New Roman" w:cs="Times New Roman"/>
                <w:color w:val="auto"/>
                <w:sz w:val="26"/>
                <w:szCs w:val="26"/>
              </w:rPr>
              <w:t>Khoản</w:t>
            </w:r>
            <w:r w:rsidRPr="003C7896">
              <w:rPr>
                <w:rFonts w:ascii="Times New Roman" w:hAnsi="Times New Roman" w:cs="Times New Roman"/>
                <w:color w:val="auto"/>
                <w:sz w:val="26"/>
                <w:szCs w:val="26"/>
              </w:rPr>
              <w:t xml:space="preserve"> 3, </w:t>
            </w:r>
            <w:r w:rsidR="007A1940" w:rsidRPr="003C7896">
              <w:rPr>
                <w:rFonts w:ascii="Times New Roman" w:hAnsi="Times New Roman" w:cs="Times New Roman"/>
                <w:color w:val="auto"/>
                <w:sz w:val="26"/>
                <w:szCs w:val="26"/>
              </w:rPr>
              <w:t>Khoản</w:t>
            </w:r>
            <w:r w:rsidRPr="003C7896">
              <w:rPr>
                <w:rFonts w:ascii="Times New Roman" w:hAnsi="Times New Roman" w:cs="Times New Roman"/>
                <w:color w:val="auto"/>
                <w:sz w:val="26"/>
                <w:szCs w:val="26"/>
              </w:rPr>
              <w:t xml:space="preserve"> 4 Điều </w:t>
            </w:r>
            <w:r w:rsidR="007E3876" w:rsidRPr="003C7896">
              <w:rPr>
                <w:rFonts w:ascii="Times New Roman" w:hAnsi="Times New Roman" w:cs="Times New Roman"/>
                <w:color w:val="auto"/>
                <w:sz w:val="26"/>
                <w:szCs w:val="26"/>
              </w:rPr>
              <w:t>2</w:t>
            </w:r>
            <w:r w:rsidRPr="003C7896">
              <w:rPr>
                <w:rFonts w:ascii="Times New Roman" w:hAnsi="Times New Roman" w:cs="Times New Roman"/>
                <w:color w:val="auto"/>
                <w:sz w:val="26"/>
                <w:szCs w:val="26"/>
              </w:rPr>
              <w:t xml:space="preserve">1 </w:t>
            </w:r>
            <w:r w:rsidRPr="003C7896">
              <w:rPr>
                <w:rFonts w:ascii="Times New Roman" w:hAnsi="Times New Roman" w:cs="Times New Roman"/>
                <w:color w:val="auto"/>
                <w:sz w:val="26"/>
                <w:szCs w:val="26"/>
                <w:lang w:val="nl-NL"/>
              </w:rPr>
              <w:t>Thông tư 09/2024/TT-BKHCN</w:t>
            </w:r>
            <w:r w:rsidRPr="003C7896">
              <w:rPr>
                <w:rFonts w:ascii="Times New Roman" w:hAnsi="Times New Roman" w:cs="Times New Roman"/>
                <w:color w:val="auto"/>
                <w:sz w:val="26"/>
                <w:szCs w:val="26"/>
              </w:rPr>
              <w:t xml:space="preserve"> và được thay đổi chủ nhiệm nhiệm vụ trong các trường hợp sau: </w:t>
            </w:r>
          </w:p>
          <w:p w:rsidR="00A26B67" w:rsidRPr="003C7896" w:rsidRDefault="00A26B67" w:rsidP="003C7896">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 Chủ nhiệm nhiệm vụ đi học tập, công tác dài hạn trên 06 tháng liên tục;</w:t>
            </w:r>
          </w:p>
          <w:p w:rsidR="00A26B67" w:rsidRPr="003C7896" w:rsidRDefault="00A26B67" w:rsidP="003C7896">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 xml:space="preserve">- Chủ nhiệm nhiệm vụ bị ốm đau, bệnh tật không có khả năng điều hành hoạt động nghiên cứu của nhiệm vụ (có văn bản đề nghị của cá nhân chủ nhiệm nhiệm vụ hoặc xác nhận của cơ quan y tế); </w:t>
            </w:r>
          </w:p>
          <w:p w:rsidR="00A26B67" w:rsidRPr="003C7896" w:rsidRDefault="00A26B67" w:rsidP="003C7896">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 xml:space="preserve">- Chủ nhiệm nhiệm vụ tử vong; mất tích; </w:t>
            </w:r>
          </w:p>
          <w:p w:rsidR="00A26B67" w:rsidRPr="003C7896" w:rsidRDefault="00A26B67" w:rsidP="003C7896">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 Chủ nhiệm nhiệm vụ không hoàn thành tiến độ và nội dung nhiệm vụ theo đặt hàng mà không có lý do chính đáng, vi phạm nguyên tắc quản lý tài chính theo kết luận của đoàn kiểm tra, thanh tra hoặc phải đình chỉ công tác;</w:t>
            </w:r>
          </w:p>
          <w:p w:rsidR="00A26B67" w:rsidRPr="003C7896" w:rsidRDefault="00A26B67" w:rsidP="003C7896">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Ngoài các trường hợp nêu trên, chủ nhiệm nhiệm vụ có lý do cá nhân khác mà không thể tiếp tục thực hiện công việc được giao thì Sở Khoa học và Công nghệ xem xét quyết định.</w:t>
            </w:r>
          </w:p>
          <w:p w:rsidR="00CB4ECB" w:rsidRPr="003C7896" w:rsidRDefault="00CB4ECB" w:rsidP="003C7896">
            <w:pPr>
              <w:ind w:left="113" w:right="113"/>
              <w:jc w:val="both"/>
              <w:rPr>
                <w:rFonts w:ascii="Times New Roman" w:hAnsi="Times New Roman" w:cs="Times New Roman"/>
                <w:b/>
                <w:bCs/>
                <w:color w:val="auto"/>
                <w:sz w:val="26"/>
                <w:szCs w:val="26"/>
              </w:rPr>
            </w:pPr>
          </w:p>
        </w:tc>
        <w:tc>
          <w:tcPr>
            <w:tcW w:w="1119" w:type="pct"/>
            <w:shd w:val="clear" w:color="auto" w:fill="FFFFFF"/>
            <w:vAlign w:val="center"/>
          </w:tcPr>
          <w:p w:rsidR="00CB4ECB" w:rsidRPr="003C7896" w:rsidRDefault="00F37EED"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Quy định cụ thể về việc thay đổi chủ nhiệm nhiệm vụ </w:t>
            </w:r>
          </w:p>
        </w:tc>
      </w:tr>
      <w:tr w:rsidR="00CB4ECB" w:rsidRPr="003C7896" w:rsidTr="00AA3D8D">
        <w:trPr>
          <w:jc w:val="center"/>
        </w:trPr>
        <w:tc>
          <w:tcPr>
            <w:tcW w:w="1792" w:type="pct"/>
            <w:shd w:val="clear" w:color="auto" w:fill="FFFFFF"/>
            <w:vAlign w:val="center"/>
          </w:tcPr>
          <w:p w:rsidR="00CB4ECB" w:rsidRPr="003C7896" w:rsidRDefault="00A570AF" w:rsidP="003C7896">
            <w:pPr>
              <w:ind w:left="113" w:right="113"/>
              <w:jc w:val="both"/>
              <w:rPr>
                <w:rFonts w:ascii="Times New Roman" w:hAnsi="Times New Roman" w:cs="Times New Roman"/>
                <w:b/>
                <w:bCs/>
                <w:color w:val="auto"/>
                <w:sz w:val="26"/>
                <w:szCs w:val="26"/>
                <w:lang w:val="nl-NL"/>
              </w:rPr>
            </w:pPr>
            <w:r w:rsidRPr="003C7896">
              <w:rPr>
                <w:rFonts w:ascii="Times New Roman" w:hAnsi="Times New Roman" w:cs="Times New Roman"/>
                <w:color w:val="auto"/>
                <w:sz w:val="26"/>
                <w:szCs w:val="26"/>
              </w:rPr>
              <w:t xml:space="preserve">- Khoản </w:t>
            </w:r>
            <w:r w:rsidRPr="003C7896">
              <w:rPr>
                <w:rFonts w:ascii="Times New Roman" w:hAnsi="Times New Roman" w:cs="Times New Roman"/>
                <w:color w:val="auto"/>
                <w:sz w:val="26"/>
                <w:szCs w:val="26"/>
                <w:lang w:val="nl-NL"/>
              </w:rPr>
              <w:t>4</w:t>
            </w:r>
            <w:r w:rsidRPr="003C7896">
              <w:rPr>
                <w:rFonts w:ascii="Times New Roman" w:hAnsi="Times New Roman" w:cs="Times New Roman"/>
                <w:color w:val="auto"/>
                <w:sz w:val="26"/>
                <w:szCs w:val="26"/>
              </w:rPr>
              <w:t xml:space="preserve"> Điều </w:t>
            </w:r>
            <w:r w:rsidRPr="003C7896">
              <w:rPr>
                <w:rFonts w:ascii="Times New Roman" w:hAnsi="Times New Roman" w:cs="Times New Roman"/>
                <w:color w:val="auto"/>
                <w:sz w:val="26"/>
                <w:szCs w:val="26"/>
                <w:lang w:val="nl-NL"/>
              </w:rPr>
              <w:t>2</w:t>
            </w:r>
            <w:r w:rsidRPr="003C7896">
              <w:rPr>
                <w:rFonts w:ascii="Times New Roman" w:hAnsi="Times New Roman" w:cs="Times New Roman"/>
                <w:color w:val="auto"/>
                <w:sz w:val="26"/>
                <w:szCs w:val="26"/>
              </w:rPr>
              <w:t xml:space="preserve">1 </w:t>
            </w:r>
            <w:r w:rsidRPr="003C7896">
              <w:rPr>
                <w:rFonts w:ascii="Times New Roman" w:hAnsi="Times New Roman" w:cs="Times New Roman"/>
                <w:color w:val="auto"/>
                <w:sz w:val="26"/>
                <w:szCs w:val="26"/>
                <w:lang w:val="nl-NL"/>
              </w:rPr>
              <w:t xml:space="preserve">Thông tư 09/2024/TT-BKHCN: </w:t>
            </w:r>
            <w:r w:rsidRPr="003C7896">
              <w:rPr>
                <w:rFonts w:ascii="Times New Roman" w:hAnsi="Times New Roman" w:cs="Times New Roman"/>
                <w:spacing w:val="-4"/>
                <w:sz w:val="26"/>
                <w:szCs w:val="26"/>
                <w:lang w:val="da-DK"/>
              </w:rPr>
              <w:t>Đối với việc</w:t>
            </w:r>
            <w:r w:rsidRPr="003C7896">
              <w:rPr>
                <w:rFonts w:ascii="Times New Roman" w:hAnsi="Times New Roman" w:cs="Times New Roman"/>
                <w:sz w:val="26"/>
                <w:szCs w:val="26"/>
                <w:lang w:val="da-DK"/>
              </w:rPr>
              <w:t xml:space="preserve"> thay đổi cá nhân tham gia thực hiện nhiệm vụ</w:t>
            </w:r>
            <w:r w:rsidRPr="003C7896">
              <w:rPr>
                <w:rFonts w:ascii="Times New Roman" w:hAnsi="Times New Roman" w:cs="Times New Roman"/>
                <w:sz w:val="26"/>
                <w:szCs w:val="26"/>
              </w:rPr>
              <w:t>:</w:t>
            </w:r>
            <w:r w:rsidRPr="003C7896">
              <w:rPr>
                <w:rFonts w:ascii="Times New Roman" w:hAnsi="Times New Roman" w:cs="Times New Roman"/>
                <w:sz w:val="26"/>
                <w:szCs w:val="26"/>
                <w:lang w:val="da-DK"/>
              </w:rPr>
              <w:t xml:space="preserve"> </w:t>
            </w:r>
            <w:r w:rsidRPr="003C7896">
              <w:rPr>
                <w:rFonts w:ascii="Times New Roman" w:hAnsi="Times New Roman" w:cs="Times New Roman"/>
                <w:sz w:val="26"/>
                <w:szCs w:val="26"/>
              </w:rPr>
              <w:t>T</w:t>
            </w:r>
            <w:r w:rsidRPr="003C7896">
              <w:rPr>
                <w:rFonts w:ascii="Times New Roman" w:hAnsi="Times New Roman" w:cs="Times New Roman"/>
                <w:sz w:val="26"/>
                <w:szCs w:val="26"/>
                <w:lang w:val="da-DK"/>
              </w:rPr>
              <w:t xml:space="preserve">ổ chức chủ trì chủ động thực hiện để </w:t>
            </w:r>
            <w:r w:rsidRPr="003C7896">
              <w:rPr>
                <w:rFonts w:ascii="Times New Roman" w:hAnsi="Times New Roman" w:cs="Times New Roman"/>
                <w:sz w:val="26"/>
                <w:szCs w:val="26"/>
                <w:lang w:val="da-DK"/>
              </w:rPr>
              <w:lastRenderedPageBreak/>
              <w:t>đảm bảo thực hiện tốt mục tiêu, sản phẩm của nhiệm vụ đã được phê duyệt</w:t>
            </w:r>
          </w:p>
        </w:tc>
        <w:tc>
          <w:tcPr>
            <w:tcW w:w="2090" w:type="pct"/>
            <w:shd w:val="clear" w:color="auto" w:fill="FFFFFF"/>
            <w:vAlign w:val="center"/>
          </w:tcPr>
          <w:p w:rsidR="00CB4ECB" w:rsidRPr="003C7896" w:rsidRDefault="003F0705" w:rsidP="003F0705">
            <w:pPr>
              <w:shd w:val="clear" w:color="auto" w:fill="FFFFFF"/>
              <w:ind w:left="113" w:right="113"/>
              <w:jc w:val="both"/>
              <w:rPr>
                <w:rFonts w:ascii="Times New Roman" w:hAnsi="Times New Roman" w:cs="Times New Roman"/>
                <w:color w:val="auto"/>
                <w:sz w:val="26"/>
                <w:szCs w:val="26"/>
              </w:rPr>
            </w:pPr>
            <w:r>
              <w:rPr>
                <w:rFonts w:ascii="Times New Roman" w:eastAsia="Calibri" w:hAnsi="Times New Roman" w:cs="Times New Roman"/>
                <w:color w:val="auto"/>
                <w:sz w:val="26"/>
                <w:szCs w:val="26"/>
                <w:lang w:val="en-US"/>
              </w:rPr>
              <w:lastRenderedPageBreak/>
              <w:t xml:space="preserve">* Khoản 9 </w:t>
            </w:r>
            <w:r>
              <w:rPr>
                <w:rFonts w:ascii="Times New Roman" w:eastAsia="Calibri" w:hAnsi="Times New Roman" w:cs="Times New Roman"/>
                <w:color w:val="auto"/>
                <w:sz w:val="26"/>
                <w:szCs w:val="26"/>
                <w:lang w:val="en-US"/>
              </w:rPr>
              <w:t>(Điều 3 Dự thảo)</w:t>
            </w:r>
            <w:r w:rsidR="00CB4ECB" w:rsidRPr="003C7896">
              <w:rPr>
                <w:rFonts w:ascii="Times New Roman" w:hAnsi="Times New Roman" w:cs="Times New Roman"/>
                <w:iCs/>
                <w:color w:val="auto"/>
                <w:sz w:val="26"/>
                <w:szCs w:val="26"/>
              </w:rPr>
              <w:t xml:space="preserve">. Thay đổi cá nhân tham gia thực hiện nhiệm vụ: Tổ chức chủ trì chủ động thực hiện để đảm bảo hoàn thành tốt mục tiêu, sản phẩm của nhiệm vụ đã </w:t>
            </w:r>
            <w:r w:rsidR="00CB4ECB" w:rsidRPr="003C7896">
              <w:rPr>
                <w:rFonts w:ascii="Times New Roman" w:hAnsi="Times New Roman" w:cs="Times New Roman"/>
                <w:iCs/>
                <w:color w:val="auto"/>
                <w:sz w:val="26"/>
                <w:szCs w:val="26"/>
              </w:rPr>
              <w:lastRenderedPageBreak/>
              <w:t>được phê duyệt, trong đó v</w:t>
            </w:r>
            <w:r w:rsidR="00CB4ECB" w:rsidRPr="003C7896">
              <w:rPr>
                <w:rFonts w:ascii="Times New Roman" w:hAnsi="Times New Roman" w:cs="Times New Roman"/>
                <w:color w:val="auto"/>
                <w:sz w:val="26"/>
                <w:szCs w:val="26"/>
              </w:rPr>
              <w:t>iệc thay đổi cá nhân tham gia nghiên cứu phải có sự đồng thuận bằng văn bản của người được bổ sung và người được thay thế nhưng không được thấp hơn số lượng đã phê duyệt tại biên bản thẩm định dự toán kinh phí của nhiệm vụ.</w:t>
            </w:r>
          </w:p>
        </w:tc>
        <w:tc>
          <w:tcPr>
            <w:tcW w:w="1119" w:type="pct"/>
            <w:shd w:val="clear" w:color="auto" w:fill="FFFFFF"/>
            <w:vAlign w:val="center"/>
          </w:tcPr>
          <w:p w:rsidR="00CB4ECB" w:rsidRPr="003C7896" w:rsidRDefault="009C4445"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 xml:space="preserve">Quy định cụ thể đối với trường hợp thay đổi các nhân tha gia thực hiện nhiệm vụ </w:t>
            </w:r>
            <w:r w:rsidRPr="003C7896">
              <w:rPr>
                <w:rFonts w:ascii="Times New Roman" w:hAnsi="Times New Roman" w:cs="Times New Roman"/>
                <w:color w:val="auto"/>
                <w:sz w:val="26"/>
                <w:szCs w:val="26"/>
                <w:lang w:val="nl-NL"/>
              </w:rPr>
              <w:lastRenderedPageBreak/>
              <w:t>khoa học công nghệ</w:t>
            </w:r>
          </w:p>
        </w:tc>
      </w:tr>
      <w:tr w:rsidR="00CB4ECB" w:rsidRPr="003C7896" w:rsidTr="00AA3D8D">
        <w:trPr>
          <w:jc w:val="center"/>
        </w:trPr>
        <w:tc>
          <w:tcPr>
            <w:tcW w:w="1792" w:type="pct"/>
            <w:shd w:val="clear" w:color="auto" w:fill="FFFFFF"/>
            <w:vAlign w:val="center"/>
          </w:tcPr>
          <w:p w:rsidR="00CB4ECB" w:rsidRPr="003C7896" w:rsidRDefault="008F609C" w:rsidP="003C7896">
            <w:pPr>
              <w:ind w:left="113" w:right="113"/>
              <w:jc w:val="both"/>
              <w:rPr>
                <w:rFonts w:ascii="Times New Roman" w:hAnsi="Times New Roman" w:cs="Times New Roman"/>
                <w:b/>
                <w:bCs/>
                <w:color w:val="auto"/>
                <w:sz w:val="26"/>
                <w:szCs w:val="26"/>
                <w:lang w:val="nl-NL"/>
              </w:rPr>
            </w:pPr>
            <w:r w:rsidRPr="003C7896">
              <w:rPr>
                <w:rFonts w:ascii="Times New Roman" w:hAnsi="Times New Roman" w:cs="Times New Roman"/>
                <w:b/>
                <w:bCs/>
                <w:color w:val="auto"/>
                <w:sz w:val="26"/>
                <w:szCs w:val="26"/>
                <w:lang w:val="nl-NL"/>
              </w:rPr>
              <w:lastRenderedPageBreak/>
              <w:t>Không quy định</w:t>
            </w:r>
          </w:p>
        </w:tc>
        <w:tc>
          <w:tcPr>
            <w:tcW w:w="2090" w:type="pct"/>
            <w:shd w:val="clear" w:color="auto" w:fill="FFFFFF"/>
            <w:vAlign w:val="center"/>
          </w:tcPr>
          <w:p w:rsidR="00CB4ECB" w:rsidRPr="003C7896" w:rsidRDefault="0072630D" w:rsidP="003C7896">
            <w:pPr>
              <w:shd w:val="clear" w:color="auto" w:fill="FFFFFF"/>
              <w:ind w:left="113" w:right="113"/>
              <w:jc w:val="both"/>
              <w:rPr>
                <w:rFonts w:ascii="Times New Roman" w:hAnsi="Times New Roman" w:cs="Times New Roman"/>
                <w:iCs/>
                <w:color w:val="auto"/>
                <w:sz w:val="26"/>
                <w:szCs w:val="26"/>
              </w:rPr>
            </w:pPr>
            <w:r>
              <w:rPr>
                <w:rFonts w:ascii="Times New Roman" w:hAnsi="Times New Roman" w:cs="Times New Roman"/>
                <w:iCs/>
                <w:color w:val="auto"/>
                <w:sz w:val="26"/>
                <w:szCs w:val="26"/>
                <w:lang w:val="en-US"/>
              </w:rPr>
              <w:t xml:space="preserve">* Khoản </w:t>
            </w:r>
            <w:r w:rsidR="00CB4ECB" w:rsidRPr="003C7896">
              <w:rPr>
                <w:rFonts w:ascii="Times New Roman" w:hAnsi="Times New Roman" w:cs="Times New Roman"/>
                <w:iCs/>
                <w:color w:val="auto"/>
                <w:sz w:val="26"/>
                <w:szCs w:val="26"/>
              </w:rPr>
              <w:t>10</w:t>
            </w:r>
            <w:r>
              <w:rPr>
                <w:rFonts w:ascii="Times New Roman" w:hAnsi="Times New Roman" w:cs="Times New Roman"/>
                <w:iCs/>
                <w:color w:val="auto"/>
                <w:sz w:val="26"/>
                <w:szCs w:val="26"/>
                <w:lang w:val="en-US"/>
              </w:rPr>
              <w:t xml:space="preserve"> (Điều 3 Dự thảo)</w:t>
            </w:r>
            <w:r w:rsidR="00CB4ECB" w:rsidRPr="003C7896">
              <w:rPr>
                <w:rFonts w:ascii="Times New Roman" w:hAnsi="Times New Roman" w:cs="Times New Roman"/>
                <w:iCs/>
                <w:color w:val="auto"/>
                <w:sz w:val="26"/>
                <w:szCs w:val="26"/>
              </w:rPr>
              <w:t>. Rút ngắn thời gian thực hiện nhiệm vụ</w:t>
            </w:r>
          </w:p>
          <w:p w:rsidR="00CB4ECB" w:rsidRPr="003C7896" w:rsidRDefault="00CB4ECB" w:rsidP="003C7896">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Tổ chức chủ trì thực hiện đã hoàn thành nội dung, sản phẩm theo thuyết minh được phê duyệt thì có thể tổ chức nghiệm thu trước thời gian kết thúc theo hợp đồng. Việc rút ngắn thời gian thực hiện nhiệm vụ chỉ được xem xét khi đã thực hiện được tối thiểu 2/3 thời gian theo hợp đồng.</w:t>
            </w:r>
          </w:p>
        </w:tc>
        <w:tc>
          <w:tcPr>
            <w:tcW w:w="1119" w:type="pct"/>
            <w:shd w:val="clear" w:color="auto" w:fill="FFFFFF"/>
            <w:vAlign w:val="center"/>
          </w:tcPr>
          <w:p w:rsidR="00CB4ECB" w:rsidRPr="003C7896" w:rsidRDefault="008F609C"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Quy định về việc cho phép tổ chức chủ trì thực hiện nhiệm vụ khoa học và công nghệ cấp tỉnh được rút ngắn thời gian thực hiện nhiệm vụ.</w:t>
            </w:r>
          </w:p>
        </w:tc>
      </w:tr>
      <w:tr w:rsidR="00CB4ECB" w:rsidRPr="003C7896" w:rsidTr="00AA3D8D">
        <w:trPr>
          <w:jc w:val="center"/>
        </w:trPr>
        <w:tc>
          <w:tcPr>
            <w:tcW w:w="1792" w:type="pct"/>
            <w:shd w:val="clear" w:color="auto" w:fill="FFFFFF"/>
            <w:vAlign w:val="center"/>
          </w:tcPr>
          <w:p w:rsidR="00CB4ECB" w:rsidRPr="003C7896" w:rsidRDefault="008F609C" w:rsidP="003C7896">
            <w:pPr>
              <w:ind w:left="113" w:right="113"/>
              <w:jc w:val="both"/>
              <w:rPr>
                <w:rFonts w:ascii="Times New Roman" w:hAnsi="Times New Roman" w:cs="Times New Roman"/>
                <w:b/>
                <w:bCs/>
                <w:color w:val="auto"/>
                <w:sz w:val="26"/>
                <w:szCs w:val="26"/>
                <w:lang w:val="nl-NL"/>
              </w:rPr>
            </w:pPr>
            <w:r w:rsidRPr="003C7896">
              <w:rPr>
                <w:rFonts w:ascii="Times New Roman" w:hAnsi="Times New Roman" w:cs="Times New Roman"/>
                <w:b/>
                <w:bCs/>
                <w:color w:val="auto"/>
                <w:sz w:val="26"/>
                <w:szCs w:val="26"/>
                <w:lang w:val="nl-NL"/>
              </w:rPr>
              <w:t>Không quy định</w:t>
            </w:r>
          </w:p>
        </w:tc>
        <w:tc>
          <w:tcPr>
            <w:tcW w:w="2090" w:type="pct"/>
            <w:shd w:val="clear" w:color="auto" w:fill="FFFFFF"/>
            <w:vAlign w:val="center"/>
          </w:tcPr>
          <w:p w:rsidR="00CB4ECB" w:rsidRPr="003C7896" w:rsidRDefault="00D5770D" w:rsidP="003C7896">
            <w:pPr>
              <w:shd w:val="clear" w:color="auto" w:fill="FFFFFF"/>
              <w:ind w:left="113" w:right="113"/>
              <w:jc w:val="both"/>
              <w:rPr>
                <w:rFonts w:ascii="Times New Roman" w:hAnsi="Times New Roman" w:cs="Times New Roman"/>
                <w:color w:val="auto"/>
                <w:sz w:val="26"/>
                <w:szCs w:val="26"/>
              </w:rPr>
            </w:pPr>
            <w:r>
              <w:rPr>
                <w:rFonts w:ascii="Times New Roman" w:hAnsi="Times New Roman" w:cs="Times New Roman"/>
                <w:iCs/>
                <w:color w:val="auto"/>
                <w:sz w:val="26"/>
                <w:szCs w:val="26"/>
                <w:lang w:val="en-US"/>
              </w:rPr>
              <w:t xml:space="preserve">* Khoản </w:t>
            </w:r>
            <w:r w:rsidR="00CB4ECB" w:rsidRPr="003C7896">
              <w:rPr>
                <w:rFonts w:ascii="Times New Roman" w:hAnsi="Times New Roman" w:cs="Times New Roman"/>
                <w:color w:val="auto"/>
                <w:sz w:val="26"/>
                <w:szCs w:val="26"/>
              </w:rPr>
              <w:t>11</w:t>
            </w:r>
            <w:r>
              <w:rPr>
                <w:rFonts w:ascii="Times New Roman" w:hAnsi="Times New Roman" w:cs="Times New Roman"/>
                <w:color w:val="auto"/>
                <w:sz w:val="26"/>
                <w:szCs w:val="26"/>
                <w:lang w:val="en-US"/>
              </w:rPr>
              <w:t xml:space="preserve"> (Điều 3 Dự thảo)</w:t>
            </w:r>
            <w:r w:rsidR="00CB4ECB" w:rsidRPr="003C7896">
              <w:rPr>
                <w:rFonts w:ascii="Times New Roman" w:hAnsi="Times New Roman" w:cs="Times New Roman"/>
                <w:color w:val="auto"/>
                <w:sz w:val="26"/>
                <w:szCs w:val="26"/>
              </w:rPr>
              <w:t>. Công nhận kết quả thực hiện nhiệm vụ khoa học và công nghệ</w:t>
            </w:r>
          </w:p>
          <w:p w:rsidR="00CB4ECB" w:rsidRPr="003C7896" w:rsidRDefault="00CB4ECB" w:rsidP="003C7896">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 xml:space="preserve">Hồ sơ công nhận kết quả thực hiện nhiệm vụ, bao gồm: Văn bản đề nghị công nhật kết quả của tổ chức chủ trì thực hiện nhiệm vụ kèm theo các văn bản: Bản sao biên bản họp hội đồng đánh giá, nghiệm thu; Bản sao giấy chứng nhận đăng ký kết quả thực hiện nhiệm vụ; Bản sao báo cáo về việc hoàn thiện Hồ sơ đánh giá, nghiệm thu theo Mẫu VI.12-BC.HĐĐ/NT tại Phụ lục VI kèm theo </w:t>
            </w:r>
            <w:r w:rsidRPr="003C7896">
              <w:rPr>
                <w:rFonts w:ascii="Times New Roman" w:hAnsi="Times New Roman" w:cs="Times New Roman"/>
                <w:color w:val="auto"/>
                <w:sz w:val="26"/>
                <w:szCs w:val="26"/>
                <w:lang w:val="nl-NL"/>
              </w:rPr>
              <w:t>Thông tư 09/2024/TT-BKHCN.</w:t>
            </w:r>
          </w:p>
          <w:p w:rsidR="00CB4ECB" w:rsidRPr="00B41617" w:rsidRDefault="00CB4ECB" w:rsidP="00B41617">
            <w:pPr>
              <w:shd w:val="clear" w:color="auto" w:fill="FFFFFF"/>
              <w:ind w:left="113" w:right="113"/>
              <w:jc w:val="both"/>
              <w:rPr>
                <w:rFonts w:ascii="Times New Roman" w:hAnsi="Times New Roman" w:cs="Times New Roman"/>
                <w:color w:val="auto"/>
                <w:sz w:val="26"/>
                <w:szCs w:val="26"/>
              </w:rPr>
            </w:pPr>
            <w:r w:rsidRPr="003C7896">
              <w:rPr>
                <w:rFonts w:ascii="Times New Roman" w:hAnsi="Times New Roman" w:cs="Times New Roman"/>
                <w:color w:val="auto"/>
                <w:sz w:val="26"/>
                <w:szCs w:val="26"/>
              </w:rPr>
              <w:t>Trong thời hạn 10 ngày làm việc kể từ khi nhận được văn bản đề nghị và các tài liệu theo quy định, Sở Khoa học và Công nghệ có trách nhiệm xem xét ban hành quyết định công nhận kết quả thực hiện nhiệm vụ.</w:t>
            </w:r>
            <w:bookmarkStart w:id="4" w:name="_GoBack"/>
            <w:bookmarkEnd w:id="4"/>
          </w:p>
        </w:tc>
        <w:tc>
          <w:tcPr>
            <w:tcW w:w="1119" w:type="pct"/>
            <w:shd w:val="clear" w:color="auto" w:fill="FFFFFF"/>
            <w:vAlign w:val="center"/>
          </w:tcPr>
          <w:p w:rsidR="00CB4ECB" w:rsidRPr="003C7896" w:rsidRDefault="008F609C"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Quy định </w:t>
            </w:r>
            <w:r w:rsidR="00F71F79" w:rsidRPr="003C7896">
              <w:rPr>
                <w:rFonts w:ascii="Times New Roman" w:hAnsi="Times New Roman" w:cs="Times New Roman"/>
                <w:color w:val="auto"/>
                <w:sz w:val="26"/>
                <w:szCs w:val="26"/>
                <w:lang w:val="nl-NL"/>
              </w:rPr>
              <w:t>trách nhiệm của Sở Khoa học và Công nghệ trong việc việc xem xét quyết định công nhận kết quả thực hiện nhiệm vụ khoa học và công nghệ cấp tỉnh</w:t>
            </w:r>
          </w:p>
        </w:tc>
      </w:tr>
      <w:tr w:rsidR="008D58EF" w:rsidRPr="003C7896" w:rsidTr="00AA3D8D">
        <w:trPr>
          <w:jc w:val="center"/>
        </w:trPr>
        <w:tc>
          <w:tcPr>
            <w:tcW w:w="1792" w:type="pct"/>
            <w:shd w:val="clear" w:color="auto" w:fill="FFFFFF"/>
            <w:vAlign w:val="center"/>
          </w:tcPr>
          <w:p w:rsidR="005E7D72" w:rsidRPr="003C7896" w:rsidRDefault="005E7D72" w:rsidP="003C7896">
            <w:pPr>
              <w:ind w:left="113" w:right="113"/>
              <w:jc w:val="both"/>
              <w:rPr>
                <w:rFonts w:ascii="Times New Roman" w:hAnsi="Times New Roman" w:cs="Times New Roman"/>
                <w:b/>
                <w:color w:val="auto"/>
                <w:sz w:val="26"/>
                <w:szCs w:val="26"/>
                <w:lang w:val="nl-NL"/>
              </w:rPr>
            </w:pPr>
            <w:r w:rsidRPr="003C7896">
              <w:rPr>
                <w:rFonts w:ascii="Times New Roman" w:hAnsi="Times New Roman" w:cs="Times New Roman"/>
                <w:b/>
                <w:color w:val="auto"/>
                <w:sz w:val="26"/>
                <w:szCs w:val="26"/>
                <w:lang w:val="nl-NL"/>
              </w:rPr>
              <w:t xml:space="preserve">Chương III QUẢN LÝ NHIỆM VỤ KHOA HỌC VÀ CÔNG NGHỆ CẤP CƠ SỞ SỬ DỤNG NGÂN SÁCH </w:t>
            </w:r>
            <w:r w:rsidRPr="003C7896">
              <w:rPr>
                <w:rFonts w:ascii="Times New Roman" w:hAnsi="Times New Roman" w:cs="Times New Roman"/>
                <w:b/>
                <w:color w:val="auto"/>
                <w:sz w:val="26"/>
                <w:szCs w:val="26"/>
                <w:lang w:val="nl-NL"/>
              </w:rPr>
              <w:lastRenderedPageBreak/>
              <w:t xml:space="preserve">NHÀ NƯỚC </w:t>
            </w:r>
          </w:p>
          <w:p w:rsidR="008D58EF" w:rsidRPr="003C7896" w:rsidRDefault="008D58EF" w:rsidP="003C7896">
            <w:pPr>
              <w:ind w:left="113" w:right="113"/>
              <w:jc w:val="both"/>
              <w:rPr>
                <w:rFonts w:ascii="Times New Roman" w:hAnsi="Times New Roman" w:cs="Times New Roman"/>
                <w:b/>
                <w:bCs/>
                <w:color w:val="auto"/>
                <w:sz w:val="26"/>
                <w:szCs w:val="26"/>
              </w:rPr>
            </w:pPr>
          </w:p>
        </w:tc>
        <w:tc>
          <w:tcPr>
            <w:tcW w:w="2090" w:type="pct"/>
            <w:shd w:val="clear" w:color="auto" w:fill="FFFFFF"/>
            <w:vAlign w:val="center"/>
          </w:tcPr>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b/>
                <w:bCs/>
                <w:color w:val="auto"/>
                <w:sz w:val="26"/>
                <w:szCs w:val="26"/>
                <w:lang w:val="nl-NL"/>
              </w:rPr>
              <w:lastRenderedPageBreak/>
              <w:t>Điều 4. Quản lý nhiệm vụ khoa học và công nghệ cấp cơ sở</w:t>
            </w:r>
          </w:p>
          <w:p w:rsidR="008D58EF" w:rsidRPr="003C7896" w:rsidRDefault="008D58EF" w:rsidP="003C7896">
            <w:pPr>
              <w:ind w:left="113" w:right="113"/>
              <w:jc w:val="both"/>
              <w:rPr>
                <w:rFonts w:ascii="Times New Roman" w:hAnsi="Times New Roman" w:cs="Times New Roman"/>
                <w:b/>
                <w:bCs/>
                <w:color w:val="auto"/>
                <w:sz w:val="26"/>
                <w:szCs w:val="26"/>
                <w:lang w:val="nl-NL"/>
              </w:rPr>
            </w:pPr>
            <w:r w:rsidRPr="003C7896">
              <w:rPr>
                <w:rFonts w:ascii="Times New Roman" w:hAnsi="Times New Roman" w:cs="Times New Roman"/>
                <w:color w:val="auto"/>
                <w:sz w:val="26"/>
                <w:szCs w:val="26"/>
                <w:lang w:val="nl-NL"/>
              </w:rPr>
              <w:t xml:space="preserve">Quản lý nhiệm vụ khoa học và công nghệ cấp cơ sở sử dụng ngân sách </w:t>
            </w:r>
            <w:r w:rsidRPr="003C7896">
              <w:rPr>
                <w:rFonts w:ascii="Times New Roman" w:hAnsi="Times New Roman" w:cs="Times New Roman"/>
                <w:color w:val="auto"/>
                <w:sz w:val="26"/>
                <w:szCs w:val="26"/>
                <w:lang w:val="nl-NL"/>
              </w:rPr>
              <w:lastRenderedPageBreak/>
              <w:t>nhà nước được thực hiện theo quy định tại Chương III, Thông tư số 09/2024/TT-BKHCN và các quy định pháp luật hiện hành có liên quan</w:t>
            </w:r>
          </w:p>
        </w:tc>
        <w:tc>
          <w:tcPr>
            <w:tcW w:w="1119" w:type="pct"/>
            <w:shd w:val="clear" w:color="auto" w:fill="FFFFFF"/>
            <w:vAlign w:val="center"/>
          </w:tcPr>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 xml:space="preserve">Dẫn chiếu nội dung văn bản quy phạm của cấp trên, thuận tiện </w:t>
            </w:r>
            <w:r w:rsidRPr="003C7896">
              <w:rPr>
                <w:rFonts w:ascii="Times New Roman" w:hAnsi="Times New Roman" w:cs="Times New Roman"/>
                <w:color w:val="auto"/>
                <w:sz w:val="26"/>
                <w:szCs w:val="26"/>
                <w:lang w:val="nl-NL"/>
              </w:rPr>
              <w:lastRenderedPageBreak/>
              <w:t>cho quá trình thực hiện</w:t>
            </w:r>
          </w:p>
        </w:tc>
      </w:tr>
      <w:tr w:rsidR="008D58EF" w:rsidRPr="003C7896" w:rsidTr="00AA3D8D">
        <w:trPr>
          <w:jc w:val="center"/>
        </w:trPr>
        <w:tc>
          <w:tcPr>
            <w:tcW w:w="1792" w:type="pct"/>
            <w:shd w:val="clear" w:color="auto" w:fill="FFFFFF"/>
            <w:vAlign w:val="center"/>
          </w:tcPr>
          <w:p w:rsidR="007C462D" w:rsidRPr="003C7896" w:rsidRDefault="004F1648" w:rsidP="003C7896">
            <w:pPr>
              <w:ind w:left="113" w:right="113"/>
              <w:jc w:val="both"/>
              <w:rPr>
                <w:rFonts w:ascii="Times New Roman" w:hAnsi="Times New Roman" w:cs="Times New Roman"/>
                <w:spacing w:val="2"/>
                <w:sz w:val="26"/>
                <w:szCs w:val="26"/>
                <w:shd w:val="clear" w:color="auto" w:fill="FFFFFF"/>
                <w:lang w:val="da-DK"/>
              </w:rPr>
            </w:pPr>
            <w:r w:rsidRPr="003C7896">
              <w:rPr>
                <w:rFonts w:ascii="Times New Roman" w:hAnsi="Times New Roman" w:cs="Times New Roman"/>
                <w:spacing w:val="-2"/>
                <w:sz w:val="26"/>
                <w:szCs w:val="26"/>
                <w:lang w:val="da-DK"/>
              </w:rPr>
              <w:lastRenderedPageBreak/>
              <w:t xml:space="preserve">- </w:t>
            </w:r>
            <w:r w:rsidR="007A1940" w:rsidRPr="003C7896">
              <w:rPr>
                <w:rFonts w:ascii="Times New Roman" w:hAnsi="Times New Roman" w:cs="Times New Roman"/>
                <w:spacing w:val="-2"/>
                <w:sz w:val="26"/>
                <w:szCs w:val="26"/>
                <w:lang w:val="da-DK"/>
              </w:rPr>
              <w:t>Khoản</w:t>
            </w:r>
            <w:r w:rsidRPr="003C7896">
              <w:rPr>
                <w:rFonts w:ascii="Times New Roman" w:hAnsi="Times New Roman" w:cs="Times New Roman"/>
                <w:spacing w:val="-2"/>
                <w:sz w:val="26"/>
                <w:szCs w:val="26"/>
                <w:lang w:val="da-DK"/>
              </w:rPr>
              <w:t xml:space="preserve"> </w:t>
            </w:r>
            <w:r w:rsidR="007C462D" w:rsidRPr="003C7896">
              <w:rPr>
                <w:rFonts w:ascii="Times New Roman" w:hAnsi="Times New Roman" w:cs="Times New Roman"/>
                <w:spacing w:val="-2"/>
                <w:sz w:val="26"/>
                <w:szCs w:val="26"/>
                <w:lang w:val="da-DK"/>
              </w:rPr>
              <w:t>2</w:t>
            </w:r>
            <w:r w:rsidRPr="003C7896">
              <w:rPr>
                <w:rFonts w:ascii="Times New Roman" w:hAnsi="Times New Roman" w:cs="Times New Roman"/>
                <w:spacing w:val="-2"/>
                <w:sz w:val="26"/>
                <w:szCs w:val="26"/>
                <w:lang w:val="da-DK"/>
              </w:rPr>
              <w:t xml:space="preserve"> Điều 45 </w:t>
            </w:r>
            <w:r w:rsidRPr="003C7896">
              <w:rPr>
                <w:rFonts w:ascii="Times New Roman" w:hAnsi="Times New Roman" w:cs="Times New Roman"/>
                <w:color w:val="auto"/>
                <w:sz w:val="26"/>
                <w:szCs w:val="26"/>
                <w:lang w:val="nl-NL"/>
              </w:rPr>
              <w:t xml:space="preserve">Thông tư 09/2024/TT-BKHCN: </w:t>
            </w:r>
            <w:r w:rsidR="007C462D" w:rsidRPr="003C7896">
              <w:rPr>
                <w:rFonts w:ascii="Times New Roman" w:hAnsi="Times New Roman" w:cs="Times New Roman"/>
                <w:spacing w:val="2"/>
                <w:sz w:val="26"/>
                <w:szCs w:val="26"/>
                <w:shd w:val="clear" w:color="auto" w:fill="FFFFFF"/>
                <w:lang w:val="da-DK"/>
              </w:rPr>
              <w:t>Ủy ban nhân dân cấp tỉnh có thể ban hành các quy định cụ thể thuộc phạm vi, thẩm quyền và tuân thủ các quy định pháp luật có liên quan để phù hợp với điều kiện thực tiễn ở địa phương.</w:t>
            </w:r>
          </w:p>
          <w:p w:rsidR="00427B46" w:rsidRPr="003C7896" w:rsidRDefault="00427B46" w:rsidP="003C7896">
            <w:pPr>
              <w:ind w:left="113" w:right="113"/>
              <w:jc w:val="both"/>
              <w:rPr>
                <w:rFonts w:ascii="Times New Roman" w:hAnsi="Times New Roman" w:cs="Times New Roman"/>
                <w:spacing w:val="-2"/>
                <w:sz w:val="26"/>
                <w:szCs w:val="26"/>
                <w:lang w:val="da-DK"/>
              </w:rPr>
            </w:pPr>
          </w:p>
          <w:p w:rsidR="008D58EF" w:rsidRPr="003C7896" w:rsidRDefault="008D58EF" w:rsidP="003C7896">
            <w:pPr>
              <w:ind w:left="113" w:right="113"/>
              <w:jc w:val="both"/>
              <w:rPr>
                <w:rFonts w:ascii="Times New Roman" w:hAnsi="Times New Roman" w:cs="Times New Roman"/>
                <w:b/>
                <w:bCs/>
                <w:color w:val="auto"/>
                <w:sz w:val="26"/>
                <w:szCs w:val="26"/>
                <w:lang w:val="da-DK"/>
              </w:rPr>
            </w:pPr>
          </w:p>
        </w:tc>
        <w:tc>
          <w:tcPr>
            <w:tcW w:w="2090" w:type="pct"/>
            <w:shd w:val="clear" w:color="auto" w:fill="FFFFFF"/>
            <w:vAlign w:val="center"/>
          </w:tcPr>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b/>
                <w:bCs/>
                <w:color w:val="auto"/>
                <w:sz w:val="26"/>
                <w:szCs w:val="26"/>
                <w:lang w:val="nl-NL"/>
              </w:rPr>
              <w:t>Điều 5. Tổ chức thực hiện</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1. Sở Khoa học và Công nghệ</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a) Có trách nhiệm triển khai, hướng dẫn quản lý nhiệm vụ có sử dụng ngân sách nhà nước; kiểm tra, đôn đốc các cơ quan, tổ chức, cá nhân thực hiện Quyết định này.</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b) Thông báo định hướng phát triển khoa học và công nghệ ưu tiên của tỉnh để các tổ chức, cá nhân trong và ngoài tỉnh gửi đề xuất đặt hàng nhiệm vụ khoa học và công nghệ cấp tỉnh.</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c) Hướng dẫn các sở, ngành, địa phương, các tổ chức và cá nhân trong và ngoài tỉnh đề xuất đặt hàng nhiệm vụ; tổ chức xác định nhiệm vụ, tuyển chọn, kiểm tra và đánh giá, nghiệm thu kết quả thực hiện nhiệm vụ cấp tỉnh theo quy định. Báo cáo định kỳ hoặc đột xuất với Ủy ban nhân dân tỉnh và Bộ Khoa học và Công nghệ về tình hình thực hiện các nhiệm vụ triển khai trên địa bàn tỉnh.</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d) Trình Ủy ban nhân dân tỉnh phê duyệt Danh mục nhiệm vụ khoa học và công nghệ cấp tỉnh đặt hàng; phê duyệt tổ chức chủ trì, cá nhân chủ nhiệm, kinh phí, phương thức khoán chi và thời gian thực hiện nhiệm vụ cấp tỉnh. </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2. Sở Tài chính</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 xml:space="preserve">a) Căn cứ vào dự toán ngân sách Trung ương phân bổ và trên cơ sở đề xuất của Sở Khoa học và Công nghệ, Sở Tài chính tổng hợp trình Ủy ban nhân dân tỉnh phân bổ dự toán kinh phí chi cho thực hiện nhiệm vụ khoa học và công nghệ </w:t>
            </w:r>
            <w:r w:rsidRPr="003C7896">
              <w:rPr>
                <w:rFonts w:ascii="Times New Roman" w:hAnsi="Times New Roman" w:cs="Times New Roman"/>
                <w:color w:val="auto"/>
                <w:sz w:val="26"/>
                <w:szCs w:val="26"/>
                <w:lang w:val="nl-NL"/>
              </w:rPr>
              <w:lastRenderedPageBreak/>
              <w:t>thông qua Quỹ phát triển khoa học và công nghệ của tỉnh.</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b) Cử thành viên tham gia Tổ thẩm định kinh phí nhiệm vụ khoa học và công nghệ cấp tỉnh.</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3. Các sở, ban, ngành, địa phương của tỉnh</w:t>
            </w:r>
          </w:p>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Đề xuất đặt hàng nhiệm vụ cấp tỉnh với Ủy ban nhân dân tỉnh thông qua Sở Khoa học và Công nghệ; phối hợp với Sở Khoa học và Công nghệ trong việc xác định nhiệm vụ, tuyển chọn, kiểm tra, đánh giá, nghiệm thu nhiệm vụ cấp tỉnh thuộc lĩnh vực, địa bàn quản lý; tiếp nhận và chịu trách nhiệm ứng dụng các kết quả nghiên cứu nhiệm vụ cấp tỉnh do mình đề xuất đặt hàng sau khi được đánh giá, nghiệm thu và định kỳ hằng năm hoặc đột xuất gửi báo cáo kết quả ứng dụng về Sở Khoa học và Công nghệ</w:t>
            </w:r>
          </w:p>
        </w:tc>
        <w:tc>
          <w:tcPr>
            <w:tcW w:w="1119" w:type="pct"/>
            <w:shd w:val="clear" w:color="auto" w:fill="FFFFFF"/>
            <w:vAlign w:val="center"/>
          </w:tcPr>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Quy định cụ thể trách nhiệm của các sở, ngành trong việc thực hiện và hướng dẫn quản lý nhiệm vụ khoa học và công nghệ cấp tỉnh, cấp cơ sở trên địa bàn t</w:t>
            </w:r>
            <w:r w:rsidRPr="003C7896">
              <w:rPr>
                <w:rFonts w:ascii="Times New Roman" w:hAnsi="Times New Roman" w:cs="Times New Roman"/>
                <w:color w:val="auto"/>
                <w:sz w:val="26"/>
                <w:szCs w:val="26"/>
              </w:rPr>
              <w:t>ỉ</w:t>
            </w:r>
            <w:r w:rsidRPr="003C7896">
              <w:rPr>
                <w:rFonts w:ascii="Times New Roman" w:hAnsi="Times New Roman" w:cs="Times New Roman"/>
                <w:color w:val="auto"/>
                <w:sz w:val="26"/>
                <w:szCs w:val="26"/>
                <w:lang w:val="nl-NL"/>
              </w:rPr>
              <w:t>nh Thái Nguyên.</w:t>
            </w:r>
          </w:p>
        </w:tc>
      </w:tr>
      <w:tr w:rsidR="008D58EF" w:rsidRPr="003C7896" w:rsidTr="00AA3D8D">
        <w:trPr>
          <w:jc w:val="center"/>
        </w:trPr>
        <w:tc>
          <w:tcPr>
            <w:tcW w:w="1792" w:type="pct"/>
            <w:shd w:val="clear" w:color="auto" w:fill="FFFFFF"/>
            <w:vAlign w:val="center"/>
          </w:tcPr>
          <w:p w:rsidR="007C462D" w:rsidRPr="003C7896" w:rsidRDefault="007C462D" w:rsidP="003C7896">
            <w:pPr>
              <w:ind w:left="113" w:right="113"/>
              <w:jc w:val="both"/>
              <w:rPr>
                <w:rFonts w:ascii="Times New Roman" w:hAnsi="Times New Roman" w:cs="Times New Roman"/>
                <w:spacing w:val="-2"/>
                <w:sz w:val="26"/>
                <w:szCs w:val="26"/>
                <w:lang w:val="da-DK"/>
              </w:rPr>
            </w:pPr>
          </w:p>
          <w:p w:rsidR="007C462D" w:rsidRPr="003C7896" w:rsidRDefault="007C462D" w:rsidP="003C7896">
            <w:pPr>
              <w:ind w:left="113" w:right="113"/>
              <w:jc w:val="both"/>
              <w:rPr>
                <w:rFonts w:ascii="Times New Roman" w:hAnsi="Times New Roman" w:cs="Times New Roman"/>
                <w:spacing w:val="2"/>
                <w:sz w:val="26"/>
                <w:szCs w:val="26"/>
                <w:shd w:val="clear" w:color="auto" w:fill="FFFFFF"/>
                <w:lang w:val="da-DK"/>
              </w:rPr>
            </w:pPr>
            <w:r w:rsidRPr="003C7896">
              <w:rPr>
                <w:rFonts w:ascii="Times New Roman" w:hAnsi="Times New Roman" w:cs="Times New Roman"/>
                <w:spacing w:val="-2"/>
                <w:sz w:val="26"/>
                <w:szCs w:val="26"/>
                <w:lang w:val="da-DK"/>
              </w:rPr>
              <w:t xml:space="preserve">- </w:t>
            </w:r>
            <w:r w:rsidR="007A1940" w:rsidRPr="003C7896">
              <w:rPr>
                <w:rFonts w:ascii="Times New Roman" w:hAnsi="Times New Roman" w:cs="Times New Roman"/>
                <w:sz w:val="26"/>
                <w:szCs w:val="26"/>
                <w:lang w:val="da-DK"/>
              </w:rPr>
              <w:t>Khoản</w:t>
            </w:r>
            <w:r w:rsidRPr="003C7896">
              <w:rPr>
                <w:rFonts w:ascii="Times New Roman" w:hAnsi="Times New Roman" w:cs="Times New Roman"/>
                <w:sz w:val="26"/>
                <w:szCs w:val="26"/>
                <w:lang w:val="da-DK"/>
              </w:rPr>
              <w:t xml:space="preserve"> 2 Điều 45 </w:t>
            </w:r>
            <w:r w:rsidRPr="003C7896">
              <w:rPr>
                <w:rFonts w:ascii="Times New Roman" w:hAnsi="Times New Roman" w:cs="Times New Roman"/>
                <w:color w:val="auto"/>
                <w:sz w:val="26"/>
                <w:szCs w:val="26"/>
                <w:lang w:val="nl-NL"/>
              </w:rPr>
              <w:t>Thông tư 09/2024/TT-BKHCN:</w:t>
            </w:r>
            <w:r w:rsidRPr="003C7896">
              <w:rPr>
                <w:rFonts w:ascii="Times New Roman" w:hAnsi="Times New Roman" w:cs="Times New Roman"/>
                <w:spacing w:val="-2"/>
                <w:sz w:val="26"/>
                <w:szCs w:val="26"/>
                <w:lang w:val="da-DK"/>
              </w:rPr>
              <w:t xml:space="preserve"> </w:t>
            </w:r>
            <w:r w:rsidRPr="003C7896">
              <w:rPr>
                <w:rFonts w:ascii="Times New Roman" w:hAnsi="Times New Roman" w:cs="Times New Roman"/>
                <w:spacing w:val="2"/>
                <w:sz w:val="26"/>
                <w:szCs w:val="26"/>
                <w:shd w:val="clear" w:color="auto" w:fill="FFFFFF"/>
                <w:lang w:val="da-DK"/>
              </w:rPr>
              <w:t>Ủy ban nhân dân cấp tỉnh có thể ban hành các quy định cụ thể thuộc phạm vi, thẩm quyền và tuân thủ các quy định pháp luật có liên quan để phù hợp với điều kiện thực tiễn ở địa phương.</w:t>
            </w:r>
          </w:p>
          <w:p w:rsidR="007C462D" w:rsidRPr="003C7896" w:rsidRDefault="007C462D" w:rsidP="003C7896">
            <w:pPr>
              <w:ind w:left="113" w:right="113"/>
              <w:jc w:val="both"/>
              <w:rPr>
                <w:rFonts w:ascii="Times New Roman" w:hAnsi="Times New Roman" w:cs="Times New Roman"/>
                <w:sz w:val="26"/>
                <w:szCs w:val="26"/>
                <w:lang w:val="da-DK"/>
              </w:rPr>
            </w:pPr>
          </w:p>
          <w:p w:rsidR="007C462D" w:rsidRPr="003C7896" w:rsidRDefault="007C462D" w:rsidP="003C7896">
            <w:pPr>
              <w:ind w:left="113" w:right="113"/>
              <w:jc w:val="both"/>
              <w:rPr>
                <w:rFonts w:ascii="Times New Roman" w:hAnsi="Times New Roman" w:cs="Times New Roman"/>
                <w:sz w:val="26"/>
                <w:szCs w:val="26"/>
                <w:lang w:val="da-DK"/>
              </w:rPr>
            </w:pPr>
            <w:r w:rsidRPr="003C7896">
              <w:rPr>
                <w:rFonts w:ascii="Times New Roman" w:hAnsi="Times New Roman" w:cs="Times New Roman"/>
                <w:sz w:val="26"/>
                <w:szCs w:val="26"/>
                <w:lang w:val="da-DK"/>
              </w:rPr>
              <w:t xml:space="preserve">- </w:t>
            </w:r>
            <w:r w:rsidR="007A1940" w:rsidRPr="003C7896">
              <w:rPr>
                <w:rFonts w:ascii="Times New Roman" w:hAnsi="Times New Roman" w:cs="Times New Roman"/>
                <w:sz w:val="26"/>
                <w:szCs w:val="26"/>
                <w:lang w:val="da-DK"/>
              </w:rPr>
              <w:t>Khoản</w:t>
            </w:r>
            <w:r w:rsidRPr="003C7896">
              <w:rPr>
                <w:rFonts w:ascii="Times New Roman" w:hAnsi="Times New Roman" w:cs="Times New Roman"/>
                <w:sz w:val="26"/>
                <w:szCs w:val="26"/>
                <w:lang w:val="da-DK"/>
              </w:rPr>
              <w:t xml:space="preserve"> 3 Điều 45 </w:t>
            </w:r>
            <w:r w:rsidRPr="003C7896">
              <w:rPr>
                <w:rFonts w:ascii="Times New Roman" w:hAnsi="Times New Roman" w:cs="Times New Roman"/>
                <w:color w:val="auto"/>
                <w:sz w:val="26"/>
                <w:szCs w:val="26"/>
                <w:lang w:val="nl-NL"/>
              </w:rPr>
              <w:t>Thông tư 09/2024/TT-BKHCN</w:t>
            </w:r>
            <w:r w:rsidRPr="003C7896">
              <w:rPr>
                <w:rFonts w:ascii="Times New Roman" w:hAnsi="Times New Roman" w:cs="Times New Roman"/>
                <w:sz w:val="26"/>
                <w:szCs w:val="26"/>
                <w:lang w:val="da-DK"/>
              </w:rPr>
              <w:t xml:space="preserve">. Trường hợp các văn bản dẫn chiếu </w:t>
            </w:r>
            <w:r w:rsidRPr="003C7896">
              <w:rPr>
                <w:rFonts w:ascii="Times New Roman" w:hAnsi="Times New Roman" w:cs="Times New Roman"/>
                <w:sz w:val="26"/>
                <w:szCs w:val="26"/>
              </w:rPr>
              <w:t>tại Thông tư này được sửa đổi, bổ sung, thay thế thì thực hiện theo các văn bản sửa đổi, bổ sung hoặc thay thế đó.</w:t>
            </w:r>
          </w:p>
          <w:p w:rsidR="008D58EF" w:rsidRPr="003C7896" w:rsidRDefault="008D58EF" w:rsidP="003C7896">
            <w:pPr>
              <w:ind w:left="113" w:right="113"/>
              <w:jc w:val="both"/>
              <w:rPr>
                <w:rFonts w:ascii="Times New Roman" w:hAnsi="Times New Roman" w:cs="Times New Roman"/>
                <w:b/>
                <w:color w:val="auto"/>
                <w:sz w:val="26"/>
                <w:szCs w:val="26"/>
                <w:lang w:val="da-DK"/>
              </w:rPr>
            </w:pPr>
          </w:p>
        </w:tc>
        <w:tc>
          <w:tcPr>
            <w:tcW w:w="2090" w:type="pct"/>
            <w:shd w:val="clear" w:color="auto" w:fill="FFFFFF"/>
            <w:vAlign w:val="center"/>
          </w:tcPr>
          <w:p w:rsidR="008D58EF" w:rsidRPr="003C7896" w:rsidRDefault="008D58EF" w:rsidP="003C7896">
            <w:pPr>
              <w:ind w:left="113" w:right="113"/>
              <w:jc w:val="both"/>
              <w:rPr>
                <w:rFonts w:ascii="Times New Roman" w:hAnsi="Times New Roman" w:cs="Times New Roman"/>
                <w:b/>
                <w:color w:val="auto"/>
                <w:sz w:val="26"/>
                <w:szCs w:val="26"/>
                <w:lang w:val="nl-NL"/>
              </w:rPr>
            </w:pPr>
            <w:r w:rsidRPr="003C7896">
              <w:rPr>
                <w:rFonts w:ascii="Times New Roman" w:hAnsi="Times New Roman" w:cs="Times New Roman"/>
                <w:b/>
                <w:color w:val="auto"/>
                <w:sz w:val="26"/>
                <w:szCs w:val="26"/>
                <w:lang w:val="nl-NL"/>
              </w:rPr>
              <w:t>Điều 6. Hiệu lực thi hành</w:t>
            </w:r>
          </w:p>
          <w:p w:rsidR="008D58EF" w:rsidRPr="003C7896" w:rsidRDefault="008D58EF" w:rsidP="003C7896">
            <w:pPr>
              <w:ind w:left="113" w:right="113"/>
              <w:jc w:val="both"/>
              <w:rPr>
                <w:rFonts w:ascii="Times New Roman" w:hAnsi="Times New Roman" w:cs="Times New Roman"/>
                <w:iCs/>
                <w:color w:val="auto"/>
                <w:sz w:val="26"/>
                <w:szCs w:val="26"/>
                <w:lang w:val="nl-NL"/>
              </w:rPr>
            </w:pPr>
            <w:r w:rsidRPr="003C7896">
              <w:rPr>
                <w:rFonts w:ascii="Times New Roman" w:hAnsi="Times New Roman" w:cs="Times New Roman"/>
                <w:iCs/>
                <w:color w:val="auto"/>
                <w:sz w:val="26"/>
                <w:szCs w:val="26"/>
                <w:lang w:val="nl-NL"/>
              </w:rPr>
              <w:t xml:space="preserve">1. </w:t>
            </w:r>
            <w:r w:rsidRPr="003C7896">
              <w:rPr>
                <w:rFonts w:ascii="Times New Roman" w:hAnsi="Times New Roman" w:cs="Times New Roman"/>
                <w:iCs/>
                <w:color w:val="auto"/>
                <w:sz w:val="26"/>
                <w:szCs w:val="26"/>
              </w:rPr>
              <w:t xml:space="preserve">Quyết định này có hiệu lực từ ngày </w:t>
            </w:r>
            <w:r w:rsidRPr="003C7896">
              <w:rPr>
                <w:rFonts w:ascii="Times New Roman" w:hAnsi="Times New Roman" w:cs="Times New Roman"/>
                <w:iCs/>
                <w:color w:val="auto"/>
                <w:sz w:val="26"/>
                <w:szCs w:val="26"/>
                <w:lang w:val="nl-NL"/>
              </w:rPr>
              <w:t>10</w:t>
            </w:r>
            <w:r w:rsidRPr="003C7896">
              <w:rPr>
                <w:rFonts w:ascii="Times New Roman" w:hAnsi="Times New Roman" w:cs="Times New Roman"/>
                <w:iCs/>
                <w:color w:val="auto"/>
                <w:sz w:val="26"/>
                <w:szCs w:val="26"/>
              </w:rPr>
              <w:t>/</w:t>
            </w:r>
            <w:r w:rsidRPr="003C7896">
              <w:rPr>
                <w:rFonts w:ascii="Times New Roman" w:hAnsi="Times New Roman" w:cs="Times New Roman"/>
                <w:iCs/>
                <w:color w:val="auto"/>
                <w:sz w:val="26"/>
                <w:szCs w:val="26"/>
                <w:lang w:val="nl-NL"/>
              </w:rPr>
              <w:t>8</w:t>
            </w:r>
            <w:r w:rsidRPr="003C7896">
              <w:rPr>
                <w:rFonts w:ascii="Times New Roman" w:hAnsi="Times New Roman" w:cs="Times New Roman"/>
                <w:iCs/>
                <w:color w:val="auto"/>
                <w:sz w:val="26"/>
                <w:szCs w:val="26"/>
              </w:rPr>
              <w:t>/2025 và thay thế các Quyết định</w:t>
            </w:r>
            <w:r w:rsidRPr="003C7896">
              <w:rPr>
                <w:rFonts w:ascii="Times New Roman" w:hAnsi="Times New Roman" w:cs="Times New Roman"/>
                <w:iCs/>
                <w:color w:val="auto"/>
                <w:sz w:val="26"/>
                <w:szCs w:val="26"/>
                <w:lang w:val="nl-NL"/>
              </w:rPr>
              <w:t>:</w:t>
            </w:r>
            <w:r w:rsidRPr="003C7896">
              <w:rPr>
                <w:rFonts w:ascii="Times New Roman" w:hAnsi="Times New Roman" w:cs="Times New Roman"/>
                <w:iCs/>
                <w:color w:val="auto"/>
                <w:sz w:val="26"/>
                <w:szCs w:val="26"/>
              </w:rPr>
              <w:t xml:space="preserve"> </w:t>
            </w:r>
            <w:r w:rsidRPr="003C7896">
              <w:rPr>
                <w:rFonts w:ascii="Times New Roman" w:hAnsi="Times New Roman" w:cs="Times New Roman"/>
                <w:color w:val="auto"/>
                <w:sz w:val="26"/>
                <w:szCs w:val="26"/>
              </w:rPr>
              <w:t>s</w:t>
            </w:r>
            <w:r w:rsidRPr="003C7896">
              <w:rPr>
                <w:rFonts w:ascii="Times New Roman" w:hAnsi="Times New Roman" w:cs="Times New Roman"/>
                <w:color w:val="auto"/>
                <w:sz w:val="26"/>
                <w:szCs w:val="26"/>
                <w:lang w:val="nl-NL"/>
              </w:rPr>
              <w:t>ố 02/2021/QĐ-UBND ngày 15 tháng 01 năm 2021</w:t>
            </w:r>
            <w:r w:rsidRPr="003C7896">
              <w:rPr>
                <w:rFonts w:ascii="Times New Roman" w:hAnsi="Times New Roman" w:cs="Times New Roman"/>
                <w:color w:val="auto"/>
                <w:sz w:val="26"/>
                <w:szCs w:val="26"/>
              </w:rPr>
              <w:t xml:space="preserve"> của UBND tỉnh</w:t>
            </w:r>
            <w:r w:rsidRPr="003C7896">
              <w:rPr>
                <w:rFonts w:ascii="Times New Roman" w:hAnsi="Times New Roman" w:cs="Times New Roman"/>
                <w:color w:val="auto"/>
                <w:sz w:val="26"/>
                <w:szCs w:val="26"/>
                <w:lang w:val="nl-NL"/>
              </w:rPr>
              <w:t xml:space="preserve"> Thái Nguyên Ban hành Quy định quản lý và tổ chức thực hiện nhiệm vụ khoa học và công nghệ cấp tỉnh của tỉnh Thái Nguyên; số 11/2024/QĐ-UBND  ngày 28 tháng 5 năm 2024 của UBND tỉnh Thái Nguyên Sửa đổi, bổ sung một số điều của Quy định quản lý và tổ chức thực hiện nhiệm vụ khoa học và công nghệ cấp tỉnh của tỉnh Thái Nguyên ban hành kèm theo Quyết định số 02/2021/QĐ-UBND ngày 15 tháng 01 năm 2021 Ban hành Quy định quản lý và tổ chức thực hiện nhiệm vụ khoa học và công nghệ cấp tỉnh của tỉnh Thái Nguyên; số 16/2017/QĐ-UBND ngày 18 tháng 7 năm 2017 của UBND tỉnh </w:t>
            </w:r>
            <w:r w:rsidRPr="003C7896">
              <w:rPr>
                <w:rFonts w:ascii="Times New Roman" w:hAnsi="Times New Roman" w:cs="Times New Roman"/>
                <w:color w:val="auto"/>
                <w:sz w:val="26"/>
                <w:szCs w:val="26"/>
                <w:lang w:val="nl-NL"/>
              </w:rPr>
              <w:lastRenderedPageBreak/>
              <w:t>Thái Nguyên Ban hành Quy định quản lý và tổ chức thực hiện nhiệm vụ khoa học và công nghệ cấp cơ sở trên địa bàn tỉnh Thái Nguyên; số 30/2024/QĐ-UBND ngày 18 tháng 9 năm 2024 của UBND tỉnh Thái Nguyên Sửa đổi, bổ sung một số điều của Quy định quản lý và tổ chức thực hiện nhiệm vụ khoa học và công nghệ cấp cơ sở trên địa bàn tỉnh Thái Nguyên ban hành kèm theo Quyết định số 16/2017/QĐ-UBND ngày 18 tháng 7 năm 2017 của Ủy ban nhân dân tỉnh Thái Nguyên; số 25/2017/QĐ-UBND ngày 29 tháng 8 năm 2017 của UBND tỉnh Bắc Kạn ban hành quy chế ứng dụng, nhân rộng kết quả nghiên cứu các đề tài dự án khoa học và công nghệ trên địa bàn tỉnh Bắc Kạn</w:t>
            </w:r>
            <w:r w:rsidRPr="003C7896">
              <w:rPr>
                <w:rFonts w:ascii="Times New Roman" w:hAnsi="Times New Roman" w:cs="Times New Roman"/>
                <w:color w:val="auto"/>
                <w:sz w:val="26"/>
                <w:szCs w:val="26"/>
              </w:rPr>
              <w:t>.</w:t>
            </w:r>
            <w:r w:rsidRPr="003C7896">
              <w:rPr>
                <w:rFonts w:ascii="Times New Roman" w:hAnsi="Times New Roman" w:cs="Times New Roman"/>
                <w:iCs/>
                <w:color w:val="auto"/>
                <w:sz w:val="26"/>
                <w:szCs w:val="26"/>
                <w:lang w:val="nl-NL"/>
              </w:rPr>
              <w:t xml:space="preserve"> </w:t>
            </w:r>
          </w:p>
          <w:p w:rsidR="008D58EF" w:rsidRPr="003C7896" w:rsidRDefault="008D58EF" w:rsidP="003C7896">
            <w:pPr>
              <w:ind w:left="113" w:right="113"/>
              <w:jc w:val="both"/>
              <w:rPr>
                <w:rFonts w:ascii="Times New Roman" w:hAnsi="Times New Roman" w:cs="Times New Roman"/>
                <w:b/>
                <w:bCs/>
                <w:color w:val="auto"/>
                <w:sz w:val="26"/>
                <w:szCs w:val="26"/>
                <w:lang w:val="nl-NL"/>
              </w:rPr>
            </w:pPr>
            <w:r w:rsidRPr="003C7896">
              <w:rPr>
                <w:rFonts w:ascii="Times New Roman" w:hAnsi="Times New Roman" w:cs="Times New Roman"/>
                <w:color w:val="auto"/>
                <w:sz w:val="26"/>
                <w:szCs w:val="26"/>
                <w:lang w:val="nl-NL"/>
              </w:rPr>
              <w:t>2. Khi văn bản quy phạm pháp luật dẫn chiếu để áp dụng tại Quyết định này có sửa đổi, bổ sung hoặc thay thế bằng văn bản mới thì áp dụng theo các văn bản sửa đổi, bổ sung hoặc thay thế</w:t>
            </w:r>
          </w:p>
        </w:tc>
        <w:tc>
          <w:tcPr>
            <w:tcW w:w="1119" w:type="pct"/>
            <w:shd w:val="clear" w:color="auto" w:fill="FFFFFF"/>
            <w:vAlign w:val="center"/>
          </w:tcPr>
          <w:p w:rsidR="008D58EF" w:rsidRPr="003C7896" w:rsidRDefault="008D58EF"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lastRenderedPageBreak/>
              <w:t>Quy định cụ thể thời gian có hiệu lực của văn bản quy phạm; quy định việc thay thế các văn bản quy phạm có liên quan</w:t>
            </w:r>
          </w:p>
        </w:tc>
      </w:tr>
      <w:tr w:rsidR="008D58EF" w:rsidRPr="003C7896" w:rsidTr="00AA3D8D">
        <w:trPr>
          <w:jc w:val="center"/>
        </w:trPr>
        <w:tc>
          <w:tcPr>
            <w:tcW w:w="1792" w:type="pct"/>
            <w:shd w:val="clear" w:color="auto" w:fill="FFFFFF"/>
            <w:vAlign w:val="center"/>
          </w:tcPr>
          <w:p w:rsidR="008D58EF" w:rsidRPr="003C7896" w:rsidRDefault="008D58EF" w:rsidP="003C7896">
            <w:pPr>
              <w:ind w:left="113" w:right="113"/>
              <w:jc w:val="both"/>
              <w:rPr>
                <w:rFonts w:ascii="Times New Roman" w:hAnsi="Times New Roman" w:cs="Times New Roman"/>
                <w:b/>
                <w:color w:val="auto"/>
                <w:sz w:val="26"/>
                <w:szCs w:val="26"/>
                <w:lang w:val="nl-NL"/>
              </w:rPr>
            </w:pPr>
          </w:p>
        </w:tc>
        <w:tc>
          <w:tcPr>
            <w:tcW w:w="2090" w:type="pct"/>
            <w:shd w:val="clear" w:color="auto" w:fill="FFFFFF"/>
            <w:vAlign w:val="center"/>
          </w:tcPr>
          <w:p w:rsidR="008D58EF" w:rsidRPr="003C7896" w:rsidRDefault="008D58EF" w:rsidP="003C7896">
            <w:pPr>
              <w:ind w:left="113" w:right="113"/>
              <w:jc w:val="both"/>
              <w:rPr>
                <w:rFonts w:ascii="Times New Roman" w:hAnsi="Times New Roman" w:cs="Times New Roman"/>
                <w:b/>
                <w:color w:val="auto"/>
                <w:sz w:val="26"/>
                <w:szCs w:val="26"/>
                <w:lang w:val="nl-NL"/>
              </w:rPr>
            </w:pPr>
            <w:r w:rsidRPr="003C7896">
              <w:rPr>
                <w:rFonts w:ascii="Times New Roman" w:hAnsi="Times New Roman" w:cs="Times New Roman"/>
                <w:b/>
                <w:color w:val="auto"/>
                <w:sz w:val="26"/>
                <w:szCs w:val="26"/>
                <w:lang w:val="nl-NL"/>
              </w:rPr>
              <w:t>Điều 7</w:t>
            </w:r>
            <w:r w:rsidRPr="003C7896">
              <w:rPr>
                <w:rFonts w:ascii="Times New Roman" w:hAnsi="Times New Roman" w:cs="Times New Roman"/>
                <w:color w:val="auto"/>
                <w:sz w:val="26"/>
                <w:szCs w:val="26"/>
                <w:lang w:val="nl-NL"/>
              </w:rPr>
              <w:t>. Chánh Văn phòng Ủy ban nhân dân tỉnh; Giám đốc Sở Khoa học và Công nghệ; Thủ trưởng các cơ quan, đơn vị; Chủ tịch Ủy ban nhân dân các xã, phường và các tổ chức, cá nhân có liên quan chịu trách nhiệm thi hành Quyết định này</w:t>
            </w:r>
          </w:p>
        </w:tc>
        <w:tc>
          <w:tcPr>
            <w:tcW w:w="1119" w:type="pct"/>
            <w:shd w:val="clear" w:color="auto" w:fill="FFFFFF"/>
            <w:vAlign w:val="center"/>
          </w:tcPr>
          <w:p w:rsidR="008D58EF" w:rsidRPr="003C7896" w:rsidRDefault="007C462D" w:rsidP="003C7896">
            <w:pPr>
              <w:ind w:left="113" w:right="113"/>
              <w:jc w:val="both"/>
              <w:rPr>
                <w:rFonts w:ascii="Times New Roman" w:hAnsi="Times New Roman" w:cs="Times New Roman"/>
                <w:color w:val="auto"/>
                <w:sz w:val="26"/>
                <w:szCs w:val="26"/>
                <w:lang w:val="nl-NL"/>
              </w:rPr>
            </w:pPr>
            <w:r w:rsidRPr="003C7896">
              <w:rPr>
                <w:rFonts w:ascii="Times New Roman" w:hAnsi="Times New Roman" w:cs="Times New Roman"/>
                <w:color w:val="auto"/>
                <w:sz w:val="26"/>
                <w:szCs w:val="26"/>
                <w:lang w:val="nl-NL"/>
              </w:rPr>
              <w:t>Quy định trách nhiệm thi hành</w:t>
            </w:r>
          </w:p>
        </w:tc>
      </w:tr>
    </w:tbl>
    <w:p w:rsidR="00165789" w:rsidRPr="0088481C" w:rsidRDefault="00165789" w:rsidP="00165789">
      <w:pPr>
        <w:rPr>
          <w:rFonts w:ascii="Times New Roman" w:hAnsi="Times New Roman" w:cs="Times New Roman"/>
          <w:color w:val="auto"/>
          <w:sz w:val="28"/>
          <w:szCs w:val="28"/>
        </w:rPr>
      </w:pPr>
    </w:p>
    <w:p w:rsidR="00D22B4C" w:rsidRDefault="00D22B4C"/>
    <w:sectPr w:rsidR="00D22B4C" w:rsidSect="00184763">
      <w:headerReference w:type="default" r:id="rId7"/>
      <w:pgSz w:w="11907" w:h="16840" w:code="9"/>
      <w:pgMar w:top="1134" w:right="1134" w:bottom="1134" w:left="1701" w:header="720"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CA0" w:rsidRDefault="00867CA0">
      <w:r>
        <w:separator/>
      </w:r>
    </w:p>
  </w:endnote>
  <w:endnote w:type="continuationSeparator" w:id="0">
    <w:p w:rsidR="00867CA0" w:rsidRDefault="00867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CA0" w:rsidRDefault="00867CA0">
      <w:r>
        <w:separator/>
      </w:r>
    </w:p>
  </w:footnote>
  <w:footnote w:type="continuationSeparator" w:id="0">
    <w:p w:rsidR="00867CA0" w:rsidRDefault="00867CA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842139"/>
      <w:docPartObj>
        <w:docPartGallery w:val="Page Numbers (Top of Page)"/>
        <w:docPartUnique/>
      </w:docPartObj>
    </w:sdtPr>
    <w:sdtEndPr>
      <w:rPr>
        <w:rFonts w:ascii="Times New Roman" w:hAnsi="Times New Roman" w:cs="Times New Roman"/>
        <w:noProof/>
        <w:sz w:val="26"/>
        <w:szCs w:val="26"/>
      </w:rPr>
    </w:sdtEndPr>
    <w:sdtContent>
      <w:p w:rsidR="003F0865" w:rsidRPr="00086448" w:rsidRDefault="003F0865">
        <w:pPr>
          <w:pStyle w:val="Header"/>
          <w:jc w:val="center"/>
          <w:rPr>
            <w:rFonts w:ascii="Times New Roman" w:hAnsi="Times New Roman" w:cs="Times New Roman"/>
            <w:sz w:val="26"/>
            <w:szCs w:val="26"/>
          </w:rPr>
        </w:pPr>
        <w:r w:rsidRPr="00086448">
          <w:rPr>
            <w:rFonts w:ascii="Times New Roman" w:hAnsi="Times New Roman" w:cs="Times New Roman"/>
            <w:sz w:val="26"/>
            <w:szCs w:val="26"/>
          </w:rPr>
          <w:fldChar w:fldCharType="begin"/>
        </w:r>
        <w:r w:rsidRPr="00086448">
          <w:rPr>
            <w:rFonts w:ascii="Times New Roman" w:hAnsi="Times New Roman" w:cs="Times New Roman"/>
            <w:sz w:val="26"/>
            <w:szCs w:val="26"/>
          </w:rPr>
          <w:instrText xml:space="preserve"> PAGE   \* MERGEFORMAT </w:instrText>
        </w:r>
        <w:r w:rsidRPr="00086448">
          <w:rPr>
            <w:rFonts w:ascii="Times New Roman" w:hAnsi="Times New Roman" w:cs="Times New Roman"/>
            <w:sz w:val="26"/>
            <w:szCs w:val="26"/>
          </w:rPr>
          <w:fldChar w:fldCharType="separate"/>
        </w:r>
        <w:r w:rsidR="00B41617">
          <w:rPr>
            <w:rFonts w:ascii="Times New Roman" w:hAnsi="Times New Roman" w:cs="Times New Roman"/>
            <w:noProof/>
            <w:sz w:val="26"/>
            <w:szCs w:val="26"/>
          </w:rPr>
          <w:t>24</w:t>
        </w:r>
        <w:r w:rsidRPr="00086448">
          <w:rPr>
            <w:rFonts w:ascii="Times New Roman" w:hAnsi="Times New Roman" w:cs="Times New Roman"/>
            <w:noProof/>
            <w:sz w:val="26"/>
            <w:szCs w:val="26"/>
          </w:rPr>
          <w:fldChar w:fldCharType="end"/>
        </w:r>
      </w:p>
    </w:sdtContent>
  </w:sdt>
  <w:p w:rsidR="003F0865" w:rsidRDefault="003F086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667075"/>
    <w:multiLevelType w:val="hybridMultilevel"/>
    <w:tmpl w:val="954E4468"/>
    <w:lvl w:ilvl="0" w:tplc="078266D6">
      <w:start w:val="4"/>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1" w15:restartNumberingAfterBreak="0">
    <w:nsid w:val="5B4114A1"/>
    <w:multiLevelType w:val="hybridMultilevel"/>
    <w:tmpl w:val="AD5AD4FE"/>
    <w:lvl w:ilvl="0" w:tplc="E9AE44E6">
      <w:start w:val="2"/>
      <w:numFmt w:val="bullet"/>
      <w:lvlText w:val="-"/>
      <w:lvlJc w:val="left"/>
      <w:pPr>
        <w:ind w:left="473" w:hanging="360"/>
      </w:pPr>
      <w:rPr>
        <w:rFonts w:ascii="Times New Roman" w:eastAsia="Times New Roman" w:hAnsi="Times New Roman" w:cs="Times New Roman" w:hint="default"/>
      </w:rPr>
    </w:lvl>
    <w:lvl w:ilvl="1" w:tplc="042A0003" w:tentative="1">
      <w:start w:val="1"/>
      <w:numFmt w:val="bullet"/>
      <w:lvlText w:val="o"/>
      <w:lvlJc w:val="left"/>
      <w:pPr>
        <w:ind w:left="1193" w:hanging="360"/>
      </w:pPr>
      <w:rPr>
        <w:rFonts w:ascii="Courier New" w:hAnsi="Courier New" w:cs="Courier New" w:hint="default"/>
      </w:rPr>
    </w:lvl>
    <w:lvl w:ilvl="2" w:tplc="042A0005" w:tentative="1">
      <w:start w:val="1"/>
      <w:numFmt w:val="bullet"/>
      <w:lvlText w:val=""/>
      <w:lvlJc w:val="left"/>
      <w:pPr>
        <w:ind w:left="1913" w:hanging="360"/>
      </w:pPr>
      <w:rPr>
        <w:rFonts w:ascii="Wingdings" w:hAnsi="Wingdings" w:hint="default"/>
      </w:rPr>
    </w:lvl>
    <w:lvl w:ilvl="3" w:tplc="042A0001" w:tentative="1">
      <w:start w:val="1"/>
      <w:numFmt w:val="bullet"/>
      <w:lvlText w:val=""/>
      <w:lvlJc w:val="left"/>
      <w:pPr>
        <w:ind w:left="2633" w:hanging="360"/>
      </w:pPr>
      <w:rPr>
        <w:rFonts w:ascii="Symbol" w:hAnsi="Symbol" w:hint="default"/>
      </w:rPr>
    </w:lvl>
    <w:lvl w:ilvl="4" w:tplc="042A0003" w:tentative="1">
      <w:start w:val="1"/>
      <w:numFmt w:val="bullet"/>
      <w:lvlText w:val="o"/>
      <w:lvlJc w:val="left"/>
      <w:pPr>
        <w:ind w:left="3353" w:hanging="360"/>
      </w:pPr>
      <w:rPr>
        <w:rFonts w:ascii="Courier New" w:hAnsi="Courier New" w:cs="Courier New" w:hint="default"/>
      </w:rPr>
    </w:lvl>
    <w:lvl w:ilvl="5" w:tplc="042A0005" w:tentative="1">
      <w:start w:val="1"/>
      <w:numFmt w:val="bullet"/>
      <w:lvlText w:val=""/>
      <w:lvlJc w:val="left"/>
      <w:pPr>
        <w:ind w:left="4073" w:hanging="360"/>
      </w:pPr>
      <w:rPr>
        <w:rFonts w:ascii="Wingdings" w:hAnsi="Wingdings" w:hint="default"/>
      </w:rPr>
    </w:lvl>
    <w:lvl w:ilvl="6" w:tplc="042A0001" w:tentative="1">
      <w:start w:val="1"/>
      <w:numFmt w:val="bullet"/>
      <w:lvlText w:val=""/>
      <w:lvlJc w:val="left"/>
      <w:pPr>
        <w:ind w:left="4793" w:hanging="360"/>
      </w:pPr>
      <w:rPr>
        <w:rFonts w:ascii="Symbol" w:hAnsi="Symbol" w:hint="default"/>
      </w:rPr>
    </w:lvl>
    <w:lvl w:ilvl="7" w:tplc="042A0003" w:tentative="1">
      <w:start w:val="1"/>
      <w:numFmt w:val="bullet"/>
      <w:lvlText w:val="o"/>
      <w:lvlJc w:val="left"/>
      <w:pPr>
        <w:ind w:left="5513" w:hanging="360"/>
      </w:pPr>
      <w:rPr>
        <w:rFonts w:ascii="Courier New" w:hAnsi="Courier New" w:cs="Courier New" w:hint="default"/>
      </w:rPr>
    </w:lvl>
    <w:lvl w:ilvl="8" w:tplc="042A0005" w:tentative="1">
      <w:start w:val="1"/>
      <w:numFmt w:val="bullet"/>
      <w:lvlText w:val=""/>
      <w:lvlJc w:val="left"/>
      <w:pPr>
        <w:ind w:left="6233" w:hanging="360"/>
      </w:pPr>
      <w:rPr>
        <w:rFonts w:ascii="Wingdings" w:hAnsi="Wingdings" w:hint="default"/>
      </w:rPr>
    </w:lvl>
  </w:abstractNum>
  <w:abstractNum w:abstractNumId="2" w15:restartNumberingAfterBreak="0">
    <w:nsid w:val="79672718"/>
    <w:multiLevelType w:val="hybridMultilevel"/>
    <w:tmpl w:val="5A2E21F6"/>
    <w:lvl w:ilvl="0" w:tplc="3286B1F4">
      <w:start w:val="1"/>
      <w:numFmt w:val="lowerLetter"/>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789"/>
    <w:rsid w:val="00026A94"/>
    <w:rsid w:val="0004093C"/>
    <w:rsid w:val="000759FC"/>
    <w:rsid w:val="00087425"/>
    <w:rsid w:val="000B4849"/>
    <w:rsid w:val="00111B8F"/>
    <w:rsid w:val="00132E8A"/>
    <w:rsid w:val="00150BE8"/>
    <w:rsid w:val="00165789"/>
    <w:rsid w:val="001814FA"/>
    <w:rsid w:val="00184763"/>
    <w:rsid w:val="00186F96"/>
    <w:rsid w:val="00236C60"/>
    <w:rsid w:val="002A076A"/>
    <w:rsid w:val="002A1AAD"/>
    <w:rsid w:val="002B46FF"/>
    <w:rsid w:val="002F2A85"/>
    <w:rsid w:val="00377041"/>
    <w:rsid w:val="00380EF6"/>
    <w:rsid w:val="003B7EB4"/>
    <w:rsid w:val="003C24F5"/>
    <w:rsid w:val="003C7896"/>
    <w:rsid w:val="003E085E"/>
    <w:rsid w:val="003E1D0B"/>
    <w:rsid w:val="003F0705"/>
    <w:rsid w:val="003F0865"/>
    <w:rsid w:val="00415A3F"/>
    <w:rsid w:val="00427B46"/>
    <w:rsid w:val="00444EBA"/>
    <w:rsid w:val="00484352"/>
    <w:rsid w:val="004C16C8"/>
    <w:rsid w:val="004D5487"/>
    <w:rsid w:val="004E163A"/>
    <w:rsid w:val="004F1648"/>
    <w:rsid w:val="004F6626"/>
    <w:rsid w:val="00504403"/>
    <w:rsid w:val="00535349"/>
    <w:rsid w:val="00552515"/>
    <w:rsid w:val="0056580E"/>
    <w:rsid w:val="005E7D72"/>
    <w:rsid w:val="005F3E54"/>
    <w:rsid w:val="00606AB0"/>
    <w:rsid w:val="0062046B"/>
    <w:rsid w:val="00646FC9"/>
    <w:rsid w:val="006648FE"/>
    <w:rsid w:val="006C13C7"/>
    <w:rsid w:val="006D0BA3"/>
    <w:rsid w:val="006E641E"/>
    <w:rsid w:val="00700911"/>
    <w:rsid w:val="0072630D"/>
    <w:rsid w:val="00782883"/>
    <w:rsid w:val="007A1940"/>
    <w:rsid w:val="007B30DD"/>
    <w:rsid w:val="007C462D"/>
    <w:rsid w:val="007C5979"/>
    <w:rsid w:val="007E3876"/>
    <w:rsid w:val="00816E40"/>
    <w:rsid w:val="00867CA0"/>
    <w:rsid w:val="008863B2"/>
    <w:rsid w:val="008871A1"/>
    <w:rsid w:val="008C06FA"/>
    <w:rsid w:val="008D5174"/>
    <w:rsid w:val="008D58EF"/>
    <w:rsid w:val="008E6689"/>
    <w:rsid w:val="008F609C"/>
    <w:rsid w:val="00931B73"/>
    <w:rsid w:val="009402F2"/>
    <w:rsid w:val="00945169"/>
    <w:rsid w:val="00965968"/>
    <w:rsid w:val="009A12E8"/>
    <w:rsid w:val="009C4445"/>
    <w:rsid w:val="009E0A4D"/>
    <w:rsid w:val="009F3447"/>
    <w:rsid w:val="009F3981"/>
    <w:rsid w:val="009F52EC"/>
    <w:rsid w:val="00A05C2C"/>
    <w:rsid w:val="00A26B67"/>
    <w:rsid w:val="00A570AF"/>
    <w:rsid w:val="00A63430"/>
    <w:rsid w:val="00A6623A"/>
    <w:rsid w:val="00AA3D8D"/>
    <w:rsid w:val="00AC6E81"/>
    <w:rsid w:val="00AE5FD1"/>
    <w:rsid w:val="00B10248"/>
    <w:rsid w:val="00B377F9"/>
    <w:rsid w:val="00B41617"/>
    <w:rsid w:val="00B53DB1"/>
    <w:rsid w:val="00B80A91"/>
    <w:rsid w:val="00B9630A"/>
    <w:rsid w:val="00BA6B8D"/>
    <w:rsid w:val="00BE1089"/>
    <w:rsid w:val="00BE1468"/>
    <w:rsid w:val="00BE6BEF"/>
    <w:rsid w:val="00C03EF2"/>
    <w:rsid w:val="00C047E3"/>
    <w:rsid w:val="00C16DDE"/>
    <w:rsid w:val="00C27BBE"/>
    <w:rsid w:val="00C325BC"/>
    <w:rsid w:val="00C40D30"/>
    <w:rsid w:val="00C420FA"/>
    <w:rsid w:val="00C717D1"/>
    <w:rsid w:val="00CB4ECB"/>
    <w:rsid w:val="00CD51B8"/>
    <w:rsid w:val="00D10030"/>
    <w:rsid w:val="00D22B4C"/>
    <w:rsid w:val="00D22D15"/>
    <w:rsid w:val="00D26679"/>
    <w:rsid w:val="00D339E9"/>
    <w:rsid w:val="00D5770D"/>
    <w:rsid w:val="00D62BAC"/>
    <w:rsid w:val="00D643C1"/>
    <w:rsid w:val="00D85CEE"/>
    <w:rsid w:val="00D877CB"/>
    <w:rsid w:val="00DA2F90"/>
    <w:rsid w:val="00DD79C8"/>
    <w:rsid w:val="00DE7388"/>
    <w:rsid w:val="00E045B8"/>
    <w:rsid w:val="00E54F11"/>
    <w:rsid w:val="00E76F55"/>
    <w:rsid w:val="00EA1404"/>
    <w:rsid w:val="00EC68E3"/>
    <w:rsid w:val="00ED4508"/>
    <w:rsid w:val="00EE59B9"/>
    <w:rsid w:val="00EF016F"/>
    <w:rsid w:val="00EF5F0C"/>
    <w:rsid w:val="00F26750"/>
    <w:rsid w:val="00F37EED"/>
    <w:rsid w:val="00F44293"/>
    <w:rsid w:val="00F524F8"/>
    <w:rsid w:val="00F6498E"/>
    <w:rsid w:val="00F71F79"/>
    <w:rsid w:val="00F8505F"/>
    <w:rsid w:val="00F91826"/>
    <w:rsid w:val="00FD19CB"/>
    <w:rsid w:val="00FD76BF"/>
    <w:rsid w:val="00FF694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A00AC"/>
  <w15:chartTrackingRefBased/>
  <w15:docId w15:val="{C9A502CC-CF76-4224-B1DD-7A9320EB3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789"/>
    <w:pPr>
      <w:widowControl w:val="0"/>
      <w:spacing w:after="0" w:line="240" w:lineRule="auto"/>
    </w:pPr>
    <w:rPr>
      <w:rFonts w:ascii="Courier New" w:eastAsia="Times New Roman" w:hAnsi="Courier New" w:cs="Courier New"/>
      <w:color w:val="000000"/>
      <w:sz w:val="24"/>
      <w:szCs w:val="24"/>
      <w:lang w:eastAsia="vi-VN"/>
    </w:rPr>
  </w:style>
  <w:style w:type="paragraph" w:styleId="Heading3">
    <w:name w:val="heading 3"/>
    <w:basedOn w:val="Normal"/>
    <w:next w:val="Normal"/>
    <w:link w:val="Heading3Char"/>
    <w:uiPriority w:val="9"/>
    <w:qFormat/>
    <w:rsid w:val="00646FC9"/>
    <w:pPr>
      <w:keepNext/>
      <w:ind w:right="3124"/>
      <w:outlineLvl w:val="2"/>
    </w:pPr>
    <w:rPr>
      <w:rFonts w:ascii=".VnTime" w:hAnsi=".VnTime" w:cs="Times New Roman"/>
      <w:b/>
      <w:color w:val="0000FF"/>
      <w:sz w:val="26"/>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789"/>
    <w:pPr>
      <w:tabs>
        <w:tab w:val="center" w:pos="4513"/>
        <w:tab w:val="right" w:pos="9026"/>
      </w:tabs>
    </w:pPr>
  </w:style>
  <w:style w:type="character" w:customStyle="1" w:styleId="HeaderChar">
    <w:name w:val="Header Char"/>
    <w:basedOn w:val="DefaultParagraphFont"/>
    <w:link w:val="Header"/>
    <w:uiPriority w:val="99"/>
    <w:rsid w:val="00165789"/>
    <w:rPr>
      <w:rFonts w:ascii="Courier New" w:eastAsia="Times New Roman" w:hAnsi="Courier New" w:cs="Courier New"/>
      <w:color w:val="000000"/>
      <w:sz w:val="24"/>
      <w:szCs w:val="24"/>
      <w:lang w:eastAsia="vi-VN"/>
    </w:rPr>
  </w:style>
  <w:style w:type="paragraph" w:styleId="NormalWeb">
    <w:name w:val="Normal (Web)"/>
    <w:basedOn w:val="Normal"/>
    <w:link w:val="NormalWebChar"/>
    <w:uiPriority w:val="99"/>
    <w:unhideWhenUsed/>
    <w:rsid w:val="00165789"/>
    <w:pPr>
      <w:widowControl/>
      <w:spacing w:before="100" w:beforeAutospacing="1" w:after="100" w:afterAutospacing="1"/>
    </w:pPr>
    <w:rPr>
      <w:rFonts w:ascii="Times New Roman" w:hAnsi="Times New Roman" w:cs="Times New Roman"/>
      <w:color w:val="auto"/>
    </w:rPr>
  </w:style>
  <w:style w:type="character" w:customStyle="1" w:styleId="NormalWebChar">
    <w:name w:val="Normal (Web) Char"/>
    <w:link w:val="NormalWeb"/>
    <w:uiPriority w:val="99"/>
    <w:locked/>
    <w:rsid w:val="00165789"/>
    <w:rPr>
      <w:rFonts w:ascii="Times New Roman" w:eastAsia="Times New Roman" w:hAnsi="Times New Roman" w:cs="Times New Roman"/>
      <w:sz w:val="24"/>
      <w:szCs w:val="24"/>
      <w:lang w:eastAsia="vi-VN"/>
    </w:rPr>
  </w:style>
  <w:style w:type="paragraph" w:styleId="ListParagraph">
    <w:name w:val="List Paragraph"/>
    <w:basedOn w:val="Normal"/>
    <w:uiPriority w:val="34"/>
    <w:qFormat/>
    <w:rsid w:val="00F524F8"/>
    <w:pPr>
      <w:ind w:left="720"/>
      <w:contextualSpacing/>
    </w:pPr>
  </w:style>
  <w:style w:type="character" w:customStyle="1" w:styleId="Heading3Char">
    <w:name w:val="Heading 3 Char"/>
    <w:basedOn w:val="DefaultParagraphFont"/>
    <w:link w:val="Heading3"/>
    <w:uiPriority w:val="9"/>
    <w:rsid w:val="00646FC9"/>
    <w:rPr>
      <w:rFonts w:ascii=".VnTime" w:eastAsia="Times New Roman" w:hAnsi=".VnTime" w:cs="Times New Roman"/>
      <w:b/>
      <w:color w:val="0000FF"/>
      <w:sz w:val="26"/>
      <w:szCs w:val="20"/>
      <w:lang w:val="en-US"/>
    </w:rPr>
  </w:style>
  <w:style w:type="character" w:customStyle="1" w:styleId="fontstyle01">
    <w:name w:val="fontstyle01"/>
    <w:rsid w:val="00646FC9"/>
    <w:rPr>
      <w:rFonts w:ascii="Times New Roman" w:hAnsi="Times New Roman" w:cs="Times New Roman" w:hint="default"/>
      <w:b w:val="0"/>
      <w:bCs w:val="0"/>
      <w:i w:val="0"/>
      <w:iCs w:val="0"/>
      <w:color w:val="000000"/>
      <w:sz w:val="28"/>
      <w:szCs w:val="28"/>
    </w:rPr>
  </w:style>
  <w:style w:type="paragraph" w:customStyle="1" w:styleId="CharChar1">
    <w:name w:val="Char Char1"/>
    <w:basedOn w:val="Normal"/>
    <w:rsid w:val="00FD76BF"/>
    <w:pPr>
      <w:widowControl/>
      <w:spacing w:after="160" w:line="240" w:lineRule="exact"/>
    </w:pPr>
    <w:rPr>
      <w:rFonts w:ascii="Arial" w:hAnsi="Arial" w:cs="Arial"/>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25</Pages>
  <Words>6441</Words>
  <Characters>36715</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2025-07-24T08:39:00Z</dcterms:created>
  <dcterms:modified xsi:type="dcterms:W3CDTF">2025-07-28T06:44:00Z</dcterms:modified>
</cp:coreProperties>
</file>